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4A47" w14:textId="77777777" w:rsidR="00000000" w:rsidRPr="0007252A" w:rsidRDefault="00ED70F5" w:rsidP="00A1262F">
      <w:pPr>
        <w:jc w:val="center"/>
        <w:rPr>
          <w:b/>
          <w:u w:val="single"/>
        </w:rPr>
      </w:pPr>
      <w:r>
        <w:rPr>
          <w:b/>
          <w:u w:val="single"/>
        </w:rPr>
        <w:t>Minutes of the Annual General Meeting</w:t>
      </w:r>
      <w:r w:rsidR="008A4223">
        <w:rPr>
          <w:b/>
          <w:u w:val="single"/>
        </w:rPr>
        <w:t xml:space="preserve"> </w:t>
      </w:r>
      <w:r w:rsidR="005757EA" w:rsidRPr="0007252A">
        <w:rPr>
          <w:b/>
          <w:u w:val="single"/>
        </w:rPr>
        <w:t>of the Hailsham and District u3a</w:t>
      </w:r>
    </w:p>
    <w:p w14:paraId="5F188758" w14:textId="77777777" w:rsidR="005757EA" w:rsidRPr="0007252A" w:rsidRDefault="001630DE" w:rsidP="00A1262F">
      <w:pPr>
        <w:jc w:val="center"/>
      </w:pPr>
      <w:r>
        <w:rPr>
          <w:b/>
          <w:u w:val="single"/>
        </w:rPr>
        <w:t>Held on Tuesday 28th</w:t>
      </w:r>
      <w:r w:rsidR="00ED70F5">
        <w:rPr>
          <w:b/>
          <w:u w:val="single"/>
        </w:rPr>
        <w:t xml:space="preserve"> May </w:t>
      </w:r>
      <w:r>
        <w:rPr>
          <w:b/>
          <w:u w:val="single"/>
        </w:rPr>
        <w:t>20</w:t>
      </w:r>
      <w:r w:rsidR="00F563D3">
        <w:rPr>
          <w:b/>
          <w:u w:val="single"/>
        </w:rPr>
        <w:t>2</w:t>
      </w:r>
      <w:r>
        <w:rPr>
          <w:b/>
          <w:u w:val="single"/>
        </w:rPr>
        <w:t>4</w:t>
      </w:r>
    </w:p>
    <w:p w14:paraId="4B0D170E" w14:textId="77777777" w:rsidR="00D86BE3" w:rsidRDefault="00D86BE3" w:rsidP="00A1262F">
      <w:pPr>
        <w:jc w:val="both"/>
      </w:pPr>
    </w:p>
    <w:p w14:paraId="503A56FE" w14:textId="77777777" w:rsidR="00135652" w:rsidRPr="00135652" w:rsidRDefault="00FA2480" w:rsidP="004B0716">
      <w:pPr>
        <w:pStyle w:val="ListParagraph"/>
        <w:numPr>
          <w:ilvl w:val="0"/>
          <w:numId w:val="10"/>
        </w:numPr>
        <w:jc w:val="both"/>
        <w:rPr>
          <w:b/>
        </w:rPr>
      </w:pPr>
      <w:r>
        <w:rPr>
          <w:b/>
        </w:rPr>
        <w:t>Chair</w:t>
      </w:r>
      <w:r w:rsidR="00ED70F5" w:rsidRPr="00135652">
        <w:rPr>
          <w:b/>
        </w:rPr>
        <w:t>’s Welcome</w:t>
      </w:r>
      <w:r w:rsidR="001E0860" w:rsidRPr="00135652">
        <w:rPr>
          <w:b/>
        </w:rPr>
        <w:t xml:space="preserve"> – </w:t>
      </w:r>
      <w:r w:rsidR="008F4E35">
        <w:t>Trevor Powis thanked those members attending.</w:t>
      </w:r>
    </w:p>
    <w:p w14:paraId="69281F1E" w14:textId="77777777" w:rsidR="004B0716" w:rsidRPr="00135652" w:rsidRDefault="00ED70F5" w:rsidP="004B0716">
      <w:pPr>
        <w:pStyle w:val="ListParagraph"/>
        <w:numPr>
          <w:ilvl w:val="0"/>
          <w:numId w:val="10"/>
        </w:numPr>
        <w:jc w:val="both"/>
        <w:rPr>
          <w:b/>
        </w:rPr>
      </w:pPr>
      <w:r w:rsidRPr="00135652">
        <w:rPr>
          <w:b/>
        </w:rPr>
        <w:t>Minutes of AGM held on 28</w:t>
      </w:r>
      <w:r w:rsidRPr="00135652">
        <w:rPr>
          <w:b/>
          <w:vertAlign w:val="superscript"/>
        </w:rPr>
        <w:t>th</w:t>
      </w:r>
      <w:r w:rsidR="00F563D3">
        <w:rPr>
          <w:b/>
        </w:rPr>
        <w:t xml:space="preserve"> May 2023</w:t>
      </w:r>
      <w:r w:rsidR="00A8608C" w:rsidRPr="00135652">
        <w:rPr>
          <w:b/>
        </w:rPr>
        <w:t xml:space="preserve"> –</w:t>
      </w:r>
      <w:r w:rsidR="0034776C" w:rsidRPr="00135652">
        <w:rPr>
          <w:b/>
        </w:rPr>
        <w:t xml:space="preserve"> </w:t>
      </w:r>
      <w:r w:rsidR="0034776C" w:rsidRPr="0034776C">
        <w:t>Agreed as true copy</w:t>
      </w:r>
    </w:p>
    <w:p w14:paraId="433EC1BA" w14:textId="77777777" w:rsidR="00ED70F5" w:rsidRDefault="00ED70F5" w:rsidP="00A1262F">
      <w:pPr>
        <w:pStyle w:val="ListParagraph"/>
        <w:numPr>
          <w:ilvl w:val="0"/>
          <w:numId w:val="10"/>
        </w:numPr>
        <w:jc w:val="both"/>
        <w:rPr>
          <w:b/>
        </w:rPr>
      </w:pPr>
      <w:r>
        <w:rPr>
          <w:b/>
        </w:rPr>
        <w:t>Officers Reports</w:t>
      </w:r>
      <w:r>
        <w:rPr>
          <w:b/>
        </w:rPr>
        <w:tab/>
      </w:r>
    </w:p>
    <w:p w14:paraId="599AD1C3" w14:textId="77777777" w:rsidR="000221FF" w:rsidRDefault="00FA2480" w:rsidP="00135652">
      <w:pPr>
        <w:ind w:left="709"/>
        <w:jc w:val="both"/>
      </w:pPr>
      <w:r>
        <w:rPr>
          <w:b/>
        </w:rPr>
        <w:t>Chair</w:t>
      </w:r>
      <w:r w:rsidR="00ED70F5" w:rsidRPr="00ED70F5">
        <w:rPr>
          <w:b/>
        </w:rPr>
        <w:t>’s Report</w:t>
      </w:r>
      <w:r w:rsidR="00AB2180">
        <w:rPr>
          <w:b/>
        </w:rPr>
        <w:t xml:space="preserve"> </w:t>
      </w:r>
      <w:r w:rsidR="00A1262F">
        <w:rPr>
          <w:b/>
        </w:rPr>
        <w:t>–</w:t>
      </w:r>
      <w:r w:rsidR="00AB2180">
        <w:rPr>
          <w:b/>
        </w:rPr>
        <w:t xml:space="preserve"> </w:t>
      </w:r>
      <w:r w:rsidR="00A1262F">
        <w:rPr>
          <w:b/>
        </w:rPr>
        <w:t xml:space="preserve">Trevor Powis </w:t>
      </w:r>
      <w:r w:rsidR="000221FF">
        <w:rPr>
          <w:b/>
        </w:rPr>
        <w:t>–</w:t>
      </w:r>
      <w:r w:rsidR="00AB2180">
        <w:t xml:space="preserve"> </w:t>
      </w:r>
    </w:p>
    <w:p w14:paraId="236E13D6" w14:textId="77777777" w:rsidR="00975A09" w:rsidRDefault="00975A09" w:rsidP="00135652">
      <w:pPr>
        <w:ind w:left="709"/>
        <w:jc w:val="both"/>
      </w:pPr>
      <w:r>
        <w:t>This year, Trevor stands down as Chair, a role he has been privileged to hold since our return from lockdown.</w:t>
      </w:r>
    </w:p>
    <w:p w14:paraId="50FBC518" w14:textId="77777777" w:rsidR="00975A09" w:rsidRDefault="00975A09" w:rsidP="00975A09">
      <w:pPr>
        <w:tabs>
          <w:tab w:val="left" w:pos="7488"/>
        </w:tabs>
        <w:ind w:left="709"/>
        <w:jc w:val="both"/>
      </w:pPr>
      <w:r>
        <w:t>Looking back, it feels like a short period where quite a lot happene</w:t>
      </w:r>
      <w:r w:rsidR="003A381B">
        <w:t>d.</w:t>
      </w:r>
      <w:r w:rsidR="003A381B">
        <w:tab/>
      </w:r>
    </w:p>
    <w:p w14:paraId="65C50714" w14:textId="77777777" w:rsidR="00975A09" w:rsidRDefault="00975A09" w:rsidP="00135652">
      <w:pPr>
        <w:ind w:left="709"/>
        <w:jc w:val="both"/>
      </w:pPr>
      <w:r>
        <w:t xml:space="preserve">For sure, we have been very blessed by having a </w:t>
      </w:r>
      <w:r w:rsidR="008F4E35">
        <w:t>group</w:t>
      </w:r>
      <w:r>
        <w:t xml:space="preserve"> of people who were prepared to step forward </w:t>
      </w:r>
      <w:r w:rsidR="003A381B">
        <w:t>and take up the rein</w:t>
      </w:r>
      <w:r>
        <w:t>s – not all u3a’s were that fortunate.  Indeed, I had no expectation or desire to be Chair – but be assured I gladly accepted the position and have had the pleasure of working with a wonderful committee.</w:t>
      </w:r>
    </w:p>
    <w:p w14:paraId="52AD708B" w14:textId="77777777" w:rsidR="00975A09" w:rsidRDefault="00975A09" w:rsidP="00135652">
      <w:pPr>
        <w:ind w:left="709"/>
        <w:jc w:val="both"/>
      </w:pPr>
      <w:r>
        <w:t>We have tried to make Hailsha</w:t>
      </w:r>
      <w:r w:rsidR="003A381B">
        <w:t>m</w:t>
      </w:r>
      <w:r>
        <w:t xml:space="preserve"> u3a inclusive, and to make p</w:t>
      </w:r>
      <w:r w:rsidR="003A381B">
        <w:t xml:space="preserve">eople as far as possible feel </w:t>
      </w:r>
      <w:r w:rsidR="00464F1E">
        <w:t xml:space="preserve">connected </w:t>
      </w:r>
      <w:r w:rsidR="003A381B">
        <w:t xml:space="preserve">to the organisation.  If we can’t achieve that, then the u3a </w:t>
      </w:r>
      <w:r w:rsidR="008F4E35">
        <w:t>cannot</w:t>
      </w:r>
      <w:r w:rsidR="003A381B">
        <w:t xml:space="preserve"> be the type of organisation that it was set up to be, that is, an organisation where members should always be looking (and </w:t>
      </w:r>
      <w:r w:rsidR="008F4E35">
        <w:t>indeed</w:t>
      </w:r>
      <w:r w:rsidR="003A381B">
        <w:t xml:space="preserve"> expected) to contribute to the organisation as well as consuming what is on offer.  I hope everyone feels this has been successful.</w:t>
      </w:r>
    </w:p>
    <w:p w14:paraId="62C35C03" w14:textId="77777777" w:rsidR="008E1F6B" w:rsidRDefault="008E1F6B" w:rsidP="00135652">
      <w:pPr>
        <w:ind w:left="709"/>
        <w:jc w:val="both"/>
      </w:pPr>
      <w:r>
        <w:t xml:space="preserve">Indeed in the last year we </w:t>
      </w:r>
      <w:r w:rsidR="008F4E35">
        <w:t>have</w:t>
      </w:r>
      <w:r>
        <w:t xml:space="preserve"> had more people volunteering to join the committee in various roles.  This has </w:t>
      </w:r>
      <w:r w:rsidR="000A2E3E">
        <w:t>led</w:t>
      </w:r>
      <w:r>
        <w:t xml:space="preserve"> to more focus on publicity, </w:t>
      </w:r>
      <w:r w:rsidR="008F4E35">
        <w:t>splitting</w:t>
      </w:r>
      <w:r>
        <w:t xml:space="preserve"> the Group Co-ordinator role so we can focus on </w:t>
      </w:r>
      <w:r w:rsidR="008F4E35">
        <w:t>continuing</w:t>
      </w:r>
      <w:r>
        <w:t xml:space="preserve"> to create more study groups and once again being able to fill the Welfare Officer role.  In this respect I am proud to say that we are the envy of other u3a organisations who continue to struggle to recruit officers.  In my opinion it is largely a matter of culture as much as people.</w:t>
      </w:r>
    </w:p>
    <w:p w14:paraId="7BADBEEB" w14:textId="77777777" w:rsidR="00514BDC" w:rsidRDefault="00514BDC" w:rsidP="00135652">
      <w:pPr>
        <w:ind w:left="709"/>
        <w:jc w:val="both"/>
      </w:pPr>
      <w:r>
        <w:t>Additionally some people think committees should be “small and lean”.  Whilst they can be too big, I am a big believer in the sharing of work where possible, both to make positions less onerous, but also to remove “single points of failure”.  Many of us are in the position of having to acknowledge that “we’re not getting any younger” and those minor ailments and tweaks which we used to occasionally suffer briefly tend to come more often and visit for longer – so it’s good for everyone if you have a nearby partner who can “pick up the reins” whilst you are recovering.  Hailsham u3a continues to grow its number of groups, which is vitally important, both to stimulate our current membership and give the opportunity for the u3a to grow.  Throughout 2023 and into 2024 we have seem both our membership and the numbers attending the monthly open meeting, steadily move upwards</w:t>
      </w:r>
      <w:r w:rsidR="00FD6489">
        <w:t>.</w:t>
      </w:r>
    </w:p>
    <w:p w14:paraId="538249C9" w14:textId="77777777" w:rsidR="00FD6489" w:rsidRDefault="00FD6489" w:rsidP="00135652">
      <w:pPr>
        <w:ind w:left="709"/>
        <w:jc w:val="both"/>
      </w:pPr>
      <w:r>
        <w:t>Hailsham u3a has also been a key mover in forming the East Sussex (East)</w:t>
      </w:r>
      <w:r w:rsidR="000A2E3E">
        <w:t xml:space="preserve"> </w:t>
      </w:r>
      <w:r w:rsidR="00BC2E4F">
        <w:t xml:space="preserve">network, known as ESE for short.  This is a network of 10 local u3a organisations, accounting now for around 4,500 members.  Currently I am helping to set up the first </w:t>
      </w:r>
      <w:r w:rsidR="008F4E35">
        <w:t>network</w:t>
      </w:r>
      <w:r w:rsidR="00BC2E4F">
        <w:t xml:space="preserve"> study day, which is set to be a singing workshop taking place in Hailsham Pavilion in September this year, with a planned attendance of 100 people.  The network then hopes to run a programme of such events next year.</w:t>
      </w:r>
    </w:p>
    <w:p w14:paraId="48558D25" w14:textId="77777777" w:rsidR="001376F7" w:rsidRDefault="001376F7" w:rsidP="00135652">
      <w:pPr>
        <w:ind w:left="709"/>
        <w:jc w:val="both"/>
      </w:pPr>
      <w:r>
        <w:t xml:space="preserve">So as I stand down as Chair, I continue to work with the ESE network (as long as Hailsham and District want me to), I will look after the website (we will have a </w:t>
      </w:r>
      <w:r w:rsidR="008F4E35">
        <w:t>new, much</w:t>
      </w:r>
      <w:r>
        <w:t xml:space="preserve"> more pleasing </w:t>
      </w:r>
      <w:r w:rsidR="008F4E35">
        <w:t>website</w:t>
      </w:r>
      <w:r>
        <w:t xml:space="preserve"> in the coming months).  I will continue to be the Admin for our BEACON membership system and hopefully be the Group Leader for a new Computing Group.  So not on the committee, but certainly “reporting to”.</w:t>
      </w:r>
    </w:p>
    <w:p w14:paraId="15149837" w14:textId="77777777" w:rsidR="001376F7" w:rsidRDefault="001376F7" w:rsidP="00135652">
      <w:pPr>
        <w:ind w:left="709"/>
        <w:jc w:val="both"/>
      </w:pPr>
      <w:r>
        <w:t>Since people frequently remember the last item that they read, I have left until last something that Chair’s often put in their report first.</w:t>
      </w:r>
    </w:p>
    <w:p w14:paraId="52202C4D" w14:textId="77777777" w:rsidR="006F5C79" w:rsidRDefault="006F5C79" w:rsidP="00135652">
      <w:pPr>
        <w:ind w:left="709"/>
        <w:jc w:val="both"/>
      </w:pPr>
      <w:r>
        <w:t>I want to pay tribute to the excellent body of lovely people who are currently on our committee, and may have ventured on and off during my time in the Chair.  We have never failed to “man”</w:t>
      </w:r>
      <w:r w:rsidR="003F0309">
        <w:t xml:space="preserve"> an</w:t>
      </w:r>
      <w:r>
        <w:t xml:space="preserve"> event we have </w:t>
      </w:r>
      <w:r w:rsidR="008F4E35">
        <w:t>chosen</w:t>
      </w:r>
      <w:r>
        <w:t xml:space="preserve"> to participate in, whenever we have had an issue to solve or something that needed picking up, someone has without fail put their hand up and made things happen.  In my experience this has also happened with friendship, goodwill, good grace and a bit of fun along the way too.</w:t>
      </w:r>
      <w:r w:rsidR="00050093">
        <w:t xml:space="preserve">  Certainly I must say in recent months, when I have at times </w:t>
      </w:r>
      <w:r w:rsidR="008F4E35">
        <w:t>felt</w:t>
      </w:r>
      <w:r w:rsidR="00050093">
        <w:t xml:space="preserve"> “a little less than 100% </w:t>
      </w:r>
      <w:r w:rsidR="00050093">
        <w:lastRenderedPageBreak/>
        <w:t>(no big issues, just nagging little ones) I have found them brilliant – but then that’s no surprise – I have always found them brilliant.</w:t>
      </w:r>
    </w:p>
    <w:p w14:paraId="37507A43" w14:textId="77777777" w:rsidR="009E791E" w:rsidRDefault="009E791E" w:rsidP="00135652">
      <w:pPr>
        <w:ind w:left="709"/>
        <w:jc w:val="both"/>
      </w:pPr>
      <w:r>
        <w:t>This next year will see our u3a register as a Charity in its own right for the first time (it’s a necessary move, we’re basically victims of our own success as we now exceed financial guidelines from the Charity Commiss</w:t>
      </w:r>
      <w:r w:rsidR="00F27697">
        <w:t>ion) and there are plans to ado</w:t>
      </w:r>
      <w:r>
        <w:t>pt a new Constitution which will e</w:t>
      </w:r>
      <w:r w:rsidR="00E30A88">
        <w:t>q</w:t>
      </w:r>
      <w:r>
        <w:t xml:space="preserve">uip us well going forward.  </w:t>
      </w:r>
      <w:r w:rsidR="008F4E35">
        <w:t>So I</w:t>
      </w:r>
      <w:r w:rsidR="002968B8">
        <w:t xml:space="preserve"> </w:t>
      </w:r>
      <w:r>
        <w:t xml:space="preserve">view the future with </w:t>
      </w:r>
      <w:r w:rsidR="008F4E35">
        <w:t>a sense</w:t>
      </w:r>
      <w:r>
        <w:t xml:space="preserve"> of excitement and optimism, safe in the hands of these lovely and capable people, surrounded by a culture where we feel we support </w:t>
      </w:r>
      <w:r w:rsidR="00F27697">
        <w:t xml:space="preserve">and feel the </w:t>
      </w:r>
      <w:r w:rsidR="00E30A88">
        <w:t>support</w:t>
      </w:r>
      <w:r>
        <w:t xml:space="preserve"> of those around us.</w:t>
      </w:r>
    </w:p>
    <w:p w14:paraId="256F3296" w14:textId="77777777" w:rsidR="009E791E" w:rsidRDefault="009E791E" w:rsidP="00135652">
      <w:pPr>
        <w:ind w:left="709"/>
        <w:jc w:val="both"/>
      </w:pPr>
      <w:r>
        <w:t>That’s enough from me (and I won’</w:t>
      </w:r>
      <w:r w:rsidR="00F27697">
        <w:t>t miss</w:t>
      </w:r>
      <w:r>
        <w:t xml:space="preserve"> doing the Fire Drill at the beginning of every monthly meeting).</w:t>
      </w:r>
    </w:p>
    <w:p w14:paraId="35F45A97" w14:textId="77777777" w:rsidR="004B0716" w:rsidRPr="004B0716" w:rsidRDefault="004B0716" w:rsidP="004B0716">
      <w:pPr>
        <w:ind w:left="709"/>
        <w:jc w:val="both"/>
      </w:pPr>
    </w:p>
    <w:p w14:paraId="7A44323C" w14:textId="77777777" w:rsidR="004B0716" w:rsidRPr="00231EE3" w:rsidRDefault="00ED70F5" w:rsidP="004B0716">
      <w:pPr>
        <w:pStyle w:val="ListParagraph"/>
        <w:numPr>
          <w:ilvl w:val="0"/>
          <w:numId w:val="10"/>
        </w:numPr>
        <w:jc w:val="both"/>
      </w:pPr>
      <w:r w:rsidRPr="00C7389D">
        <w:rPr>
          <w:b/>
        </w:rPr>
        <w:t>Treasurer’s Report</w:t>
      </w:r>
      <w:r w:rsidR="00A1262F" w:rsidRPr="00C7389D">
        <w:rPr>
          <w:b/>
        </w:rPr>
        <w:t xml:space="preserve">– </w:t>
      </w:r>
      <w:r w:rsidR="008E105C">
        <w:t>See attached.</w:t>
      </w:r>
      <w:r w:rsidR="00231EE3">
        <w:t xml:space="preserve">  </w:t>
      </w:r>
      <w:r w:rsidR="00231EE3" w:rsidRPr="00C7389D">
        <w:rPr>
          <w:b/>
        </w:rPr>
        <w:t>– Bob Waters</w:t>
      </w:r>
    </w:p>
    <w:p w14:paraId="254830C5" w14:textId="77777777" w:rsidR="00231EE3" w:rsidRDefault="00231EE3" w:rsidP="00231EE3">
      <w:pPr>
        <w:pStyle w:val="ListParagraph"/>
        <w:jc w:val="both"/>
      </w:pPr>
      <w:r>
        <w:t xml:space="preserve">The Financial Statement for the year ended 31 March 2024 were circulated to members by email and a copy has been placed on our website.  I do realise that 22 of our members do not have email facilities and I </w:t>
      </w:r>
      <w:r w:rsidR="008F4E35">
        <w:t>am</w:t>
      </w:r>
      <w:r>
        <w:t xml:space="preserve"> sorry but I didn’t have time to post them individual copies.  </w:t>
      </w:r>
      <w:r>
        <w:rPr>
          <w:i/>
        </w:rPr>
        <w:t xml:space="preserve">(These are available on request) </w:t>
      </w:r>
    </w:p>
    <w:p w14:paraId="5D83AA8A" w14:textId="77777777" w:rsidR="00231EE3" w:rsidRDefault="00231EE3" w:rsidP="00231EE3">
      <w:pPr>
        <w:pStyle w:val="ListParagraph"/>
        <w:jc w:val="both"/>
      </w:pPr>
      <w:r>
        <w:t>Our operating surplus for the year was £482 which is considered to be satisfactory.</w:t>
      </w:r>
    </w:p>
    <w:p w14:paraId="1F325A15" w14:textId="77777777" w:rsidR="00231EE3" w:rsidRDefault="00231EE3" w:rsidP="00231EE3">
      <w:pPr>
        <w:pStyle w:val="ListParagraph"/>
        <w:jc w:val="both"/>
      </w:pPr>
      <w:r>
        <w:t>When he became Group Treasurer I delayed claiming the Gift Aid refund from HMRC because claims made by some Groups were being challenged by the Revenue who contended that monthly meetings were a benefit not eligible for Gift Aid.  This has still not yet been resolved and have decided that the amounts involved for our u3a were too small for the Revenue to be interested in.  So claims were made and paid earlier this year.</w:t>
      </w:r>
    </w:p>
    <w:p w14:paraId="69B6AB52" w14:textId="77777777" w:rsidR="00231EE3" w:rsidRDefault="00231EE3" w:rsidP="00231EE3">
      <w:pPr>
        <w:pStyle w:val="ListParagraph"/>
        <w:jc w:val="both"/>
      </w:pPr>
      <w:r>
        <w:t>Following the COVID pandemic, our u3a was relaunched on 21 September 2021 and 6 months later, by the end of the financial year 31 March 2022 we had 214 members</w:t>
      </w:r>
      <w:r w:rsidR="00AD4E28">
        <w:t>.  Membership has gradually increased and by 31 March 2024 we had 232 members.</w:t>
      </w:r>
    </w:p>
    <w:p w14:paraId="1FD764DF" w14:textId="77777777" w:rsidR="00EF7411" w:rsidRDefault="00EF7411" w:rsidP="00231EE3">
      <w:pPr>
        <w:pStyle w:val="ListParagraph"/>
        <w:jc w:val="both"/>
      </w:pPr>
      <w:r>
        <w:t>Last year our subscriptions were increased from £14 to £18.  This was mainly because of the increase in the main u3a membership subscriptions, including TAM magazine, and the increased postage costs, and because our committee had decided to join the Beacon administration system, costing £1 per member</w:t>
      </w:r>
      <w:r w:rsidR="006C4695">
        <w:t>.</w:t>
      </w:r>
    </w:p>
    <w:p w14:paraId="2545910F" w14:textId="77777777" w:rsidR="006C4695" w:rsidRDefault="006C4695" w:rsidP="00231EE3">
      <w:pPr>
        <w:pStyle w:val="ListParagraph"/>
        <w:jc w:val="both"/>
      </w:pPr>
      <w:r>
        <w:t>During the previous year the Committee had decided to abandon running a raffle for various reasons.  One was the cost of buying prizes was sometimes greater than the amount raised by selling tickets!</w:t>
      </w:r>
    </w:p>
    <w:p w14:paraId="78DAC250" w14:textId="77777777" w:rsidR="00B208F3" w:rsidRDefault="00B208F3" w:rsidP="00231EE3">
      <w:pPr>
        <w:pStyle w:val="ListParagraph"/>
        <w:jc w:val="both"/>
      </w:pPr>
      <w:r>
        <w:t xml:space="preserve">Months later some members mentioned that they missed the excitement of trying to win a prize.  Instead of reinstating the raffle, which had raised nearly £200 in the 6 months to March 2022, the committee decided to try </w:t>
      </w:r>
      <w:r w:rsidR="0078592A">
        <w:t xml:space="preserve">running a </w:t>
      </w:r>
      <w:r>
        <w:t>lottery.</w:t>
      </w:r>
      <w:r w:rsidR="0078592A">
        <w:t xml:space="preserve">  Around 50 members have joined this, so far and the first draw was held last month, with 3 prizes of £14, £8 and £5.  This lottery should raise around £200 for the funds this year.</w:t>
      </w:r>
    </w:p>
    <w:p w14:paraId="7B5D7D68" w14:textId="77777777" w:rsidR="0078592A" w:rsidRDefault="0078592A" w:rsidP="00231EE3">
      <w:pPr>
        <w:pStyle w:val="ListParagraph"/>
        <w:jc w:val="both"/>
      </w:pPr>
      <w:r>
        <w:t>Our Constitution stipulates that Officers shall serve for a period of 3 years.  My 3 year period ends at the next AGM.</w:t>
      </w:r>
    </w:p>
    <w:p w14:paraId="4CA0F2D8" w14:textId="77777777" w:rsidR="0078592A" w:rsidRPr="00231EE3" w:rsidRDefault="0078592A" w:rsidP="00231EE3">
      <w:pPr>
        <w:pStyle w:val="ListParagraph"/>
        <w:jc w:val="both"/>
      </w:pPr>
      <w:r>
        <w:t>Your committee presents these accounts to the Annual General Meeting and asks for your approval.</w:t>
      </w:r>
    </w:p>
    <w:p w14:paraId="5591303E" w14:textId="77777777" w:rsidR="005C1370" w:rsidRPr="005C1370" w:rsidRDefault="00795F59" w:rsidP="00795F59">
      <w:pPr>
        <w:pStyle w:val="ListParagraph"/>
        <w:numPr>
          <w:ilvl w:val="0"/>
          <w:numId w:val="10"/>
        </w:numPr>
        <w:jc w:val="both"/>
        <w:rPr>
          <w:b/>
        </w:rPr>
      </w:pPr>
      <w:r w:rsidRPr="00795F59">
        <w:rPr>
          <w:b/>
        </w:rPr>
        <w:t>Election of Officers and Committee Members</w:t>
      </w:r>
      <w:r>
        <w:rPr>
          <w:b/>
        </w:rPr>
        <w:t xml:space="preserve">- </w:t>
      </w:r>
      <w:r w:rsidR="002A509F" w:rsidRPr="008972FD">
        <w:t>The</w:t>
      </w:r>
      <w:r w:rsidR="002A509F">
        <w:rPr>
          <w:b/>
        </w:rPr>
        <w:t xml:space="preserve"> </w:t>
      </w:r>
      <w:r w:rsidR="002A509F" w:rsidRPr="002A509F">
        <w:t>c</w:t>
      </w:r>
      <w:r w:rsidR="002A509F">
        <w:t>onstitution states that Committe</w:t>
      </w:r>
      <w:r w:rsidR="00713CBE">
        <w:t>e Members serve for three years.  Therefore some committee posts have changed as follows:</w:t>
      </w:r>
    </w:p>
    <w:p w14:paraId="3DF4AA51" w14:textId="77777777" w:rsidR="00795F59" w:rsidRDefault="005C1370" w:rsidP="005C1370">
      <w:pPr>
        <w:pStyle w:val="ListParagraph"/>
        <w:jc w:val="both"/>
      </w:pPr>
      <w:r>
        <w:t>T</w:t>
      </w:r>
      <w:r w:rsidR="00795F59">
        <w:t>he following committee has been fo</w:t>
      </w:r>
      <w:r w:rsidR="00986918">
        <w:t>rmally elected for the year 2024 to 2025</w:t>
      </w:r>
    </w:p>
    <w:p w14:paraId="6E36BF90" w14:textId="77777777" w:rsidR="00432FE6" w:rsidRDefault="00432FE6" w:rsidP="005C1370">
      <w:pPr>
        <w:pStyle w:val="ListParagraph"/>
        <w:jc w:val="both"/>
      </w:pPr>
    </w:p>
    <w:p w14:paraId="455FE4DC" w14:textId="77777777" w:rsidR="00E4220A" w:rsidRDefault="00E4220A" w:rsidP="00432FE6">
      <w:pPr>
        <w:pStyle w:val="ListParagraph"/>
        <w:ind w:left="709"/>
        <w:jc w:val="both"/>
        <w:rPr>
          <w:rFonts w:cstheme="minorHAnsi"/>
        </w:rPr>
      </w:pPr>
      <w:r>
        <w:rPr>
          <w:rFonts w:cstheme="minorHAnsi"/>
        </w:rPr>
        <w:t>Chair- Chris Powis</w:t>
      </w:r>
    </w:p>
    <w:p w14:paraId="0ADB94FB" w14:textId="77777777" w:rsidR="00E4220A" w:rsidRDefault="00E4220A" w:rsidP="00432FE6">
      <w:pPr>
        <w:pStyle w:val="ListParagraph"/>
        <w:ind w:left="709"/>
        <w:jc w:val="both"/>
        <w:rPr>
          <w:rFonts w:cstheme="minorHAnsi"/>
        </w:rPr>
      </w:pPr>
      <w:r>
        <w:rPr>
          <w:rFonts w:cstheme="minorHAnsi"/>
        </w:rPr>
        <w:t>Vice Chair – Alison Bulmer</w:t>
      </w:r>
    </w:p>
    <w:p w14:paraId="24EF187C" w14:textId="77777777" w:rsidR="00E4220A" w:rsidRDefault="00E4220A" w:rsidP="00432FE6">
      <w:pPr>
        <w:pStyle w:val="ListParagraph"/>
        <w:ind w:left="709"/>
        <w:jc w:val="both"/>
        <w:rPr>
          <w:rFonts w:cstheme="minorHAnsi"/>
        </w:rPr>
      </w:pPr>
      <w:r>
        <w:rPr>
          <w:rFonts w:cstheme="minorHAnsi"/>
        </w:rPr>
        <w:t>Treasurer – Bob Waters</w:t>
      </w:r>
    </w:p>
    <w:p w14:paraId="038B027A" w14:textId="77777777" w:rsidR="00E4220A" w:rsidRDefault="00E4220A" w:rsidP="00432FE6">
      <w:pPr>
        <w:pStyle w:val="ListParagraph"/>
        <w:ind w:left="709"/>
        <w:jc w:val="both"/>
        <w:rPr>
          <w:rFonts w:cstheme="minorHAnsi"/>
        </w:rPr>
      </w:pPr>
      <w:r>
        <w:rPr>
          <w:rFonts w:cstheme="minorHAnsi"/>
        </w:rPr>
        <w:t>Speaker Secretary – Betty Anderson</w:t>
      </w:r>
    </w:p>
    <w:p w14:paraId="06EAA2FE" w14:textId="77777777" w:rsidR="00E4220A" w:rsidRDefault="00E4220A" w:rsidP="00432FE6">
      <w:pPr>
        <w:pStyle w:val="ListParagraph"/>
        <w:ind w:left="709"/>
        <w:jc w:val="both"/>
        <w:rPr>
          <w:rFonts w:cstheme="minorHAnsi"/>
        </w:rPr>
      </w:pPr>
      <w:r>
        <w:rPr>
          <w:rFonts w:cstheme="minorHAnsi"/>
        </w:rPr>
        <w:t xml:space="preserve">Membership Secretary – Jean Saunders </w:t>
      </w:r>
    </w:p>
    <w:p w14:paraId="727BA53D" w14:textId="77777777" w:rsidR="00E4220A" w:rsidRDefault="00E4220A" w:rsidP="00432FE6">
      <w:pPr>
        <w:pStyle w:val="ListParagraph"/>
        <w:ind w:left="709"/>
        <w:jc w:val="both"/>
        <w:rPr>
          <w:rFonts w:cstheme="minorHAnsi"/>
        </w:rPr>
      </w:pPr>
      <w:r>
        <w:rPr>
          <w:rFonts w:cstheme="minorHAnsi"/>
        </w:rPr>
        <w:t>Group Co-Ordinator –Carol Bacon</w:t>
      </w:r>
    </w:p>
    <w:p w14:paraId="0C7F137E" w14:textId="77777777" w:rsidR="00E4220A" w:rsidRDefault="00E4220A" w:rsidP="00432FE6">
      <w:pPr>
        <w:pStyle w:val="ListParagraph"/>
        <w:ind w:left="709"/>
        <w:jc w:val="both"/>
        <w:rPr>
          <w:rFonts w:cstheme="minorHAnsi"/>
        </w:rPr>
      </w:pPr>
      <w:r>
        <w:rPr>
          <w:rFonts w:cstheme="minorHAnsi"/>
        </w:rPr>
        <w:t>New Groups co-ordinator - Alison Bulmer</w:t>
      </w:r>
    </w:p>
    <w:p w14:paraId="021B85D8" w14:textId="77777777" w:rsidR="00E4220A" w:rsidRDefault="00E4220A" w:rsidP="00432FE6">
      <w:pPr>
        <w:pStyle w:val="ListParagraph"/>
        <w:ind w:left="709"/>
        <w:jc w:val="both"/>
        <w:rPr>
          <w:rFonts w:cstheme="minorHAnsi"/>
        </w:rPr>
      </w:pPr>
      <w:r>
        <w:rPr>
          <w:rFonts w:cstheme="minorHAnsi"/>
        </w:rPr>
        <w:t>Publicity and Newsletter – Jenny Turland</w:t>
      </w:r>
    </w:p>
    <w:p w14:paraId="74EA645D" w14:textId="77777777" w:rsidR="00E4220A" w:rsidRDefault="00E4220A" w:rsidP="00432FE6">
      <w:pPr>
        <w:pStyle w:val="ListParagraph"/>
        <w:ind w:left="709"/>
        <w:jc w:val="both"/>
        <w:rPr>
          <w:rFonts w:cstheme="minorHAnsi"/>
        </w:rPr>
      </w:pPr>
      <w:r>
        <w:rPr>
          <w:rFonts w:cstheme="minorHAnsi"/>
        </w:rPr>
        <w:t>Secretary – Cilla Cook</w:t>
      </w:r>
    </w:p>
    <w:p w14:paraId="5F194D21" w14:textId="77777777" w:rsidR="00E4220A" w:rsidRDefault="00E4220A" w:rsidP="00432FE6">
      <w:pPr>
        <w:pStyle w:val="ListParagraph"/>
        <w:ind w:left="709"/>
        <w:jc w:val="both"/>
        <w:rPr>
          <w:rFonts w:cstheme="minorHAnsi"/>
        </w:rPr>
      </w:pPr>
      <w:r>
        <w:rPr>
          <w:rFonts w:cstheme="minorHAnsi"/>
        </w:rPr>
        <w:lastRenderedPageBreak/>
        <w:t xml:space="preserve">Tea Rota – Sandra Neville </w:t>
      </w:r>
    </w:p>
    <w:p w14:paraId="68B0D9CE" w14:textId="77777777" w:rsidR="00E4220A" w:rsidRDefault="00E4220A" w:rsidP="00432FE6">
      <w:pPr>
        <w:pStyle w:val="ListParagraph"/>
        <w:ind w:left="709"/>
        <w:jc w:val="both"/>
        <w:rPr>
          <w:rFonts w:cstheme="minorHAnsi"/>
        </w:rPr>
      </w:pPr>
      <w:r>
        <w:rPr>
          <w:rFonts w:cstheme="minorHAnsi"/>
        </w:rPr>
        <w:t>Website Editor and Beacon – Trevor Powis</w:t>
      </w:r>
    </w:p>
    <w:p w14:paraId="63A0A679" w14:textId="77777777" w:rsidR="00E4220A" w:rsidRDefault="00E4220A" w:rsidP="00432FE6">
      <w:pPr>
        <w:pStyle w:val="ListParagraph"/>
        <w:ind w:left="709"/>
        <w:jc w:val="both"/>
        <w:rPr>
          <w:rFonts w:cstheme="minorHAnsi"/>
        </w:rPr>
      </w:pPr>
      <w:r>
        <w:rPr>
          <w:rFonts w:cstheme="minorHAnsi"/>
        </w:rPr>
        <w:t xml:space="preserve">Welfare </w:t>
      </w:r>
      <w:r w:rsidR="008F4E35">
        <w:rPr>
          <w:rFonts w:cstheme="minorHAnsi"/>
        </w:rPr>
        <w:t>Officer -</w:t>
      </w:r>
      <w:r>
        <w:rPr>
          <w:rFonts w:cstheme="minorHAnsi"/>
        </w:rPr>
        <w:t xml:space="preserve"> Sandy Tsalikidis</w:t>
      </w:r>
    </w:p>
    <w:p w14:paraId="251F6CB7" w14:textId="77777777" w:rsidR="00E4220A" w:rsidRDefault="00E4220A" w:rsidP="00432FE6">
      <w:pPr>
        <w:pStyle w:val="ListParagraph"/>
        <w:ind w:left="709"/>
        <w:jc w:val="both"/>
        <w:rPr>
          <w:rFonts w:cstheme="minorHAnsi"/>
        </w:rPr>
      </w:pPr>
      <w:r>
        <w:rPr>
          <w:rFonts w:cstheme="minorHAnsi"/>
        </w:rPr>
        <w:t>Ordinary Members – Sally Fox, Mary Hindle</w:t>
      </w:r>
    </w:p>
    <w:p w14:paraId="419A6C84" w14:textId="77777777" w:rsidR="00E4220A" w:rsidRPr="00E4220A" w:rsidRDefault="00E4220A" w:rsidP="00432FE6">
      <w:pPr>
        <w:ind w:left="709"/>
        <w:jc w:val="both"/>
        <w:rPr>
          <w:rFonts w:cstheme="minorHAnsi"/>
        </w:rPr>
      </w:pPr>
      <w:r w:rsidRPr="00E4220A">
        <w:rPr>
          <w:rFonts w:cstheme="minorHAnsi"/>
          <w:b/>
          <w:u w:val="single"/>
        </w:rPr>
        <w:t>Vacancies</w:t>
      </w:r>
      <w:r w:rsidRPr="00E4220A">
        <w:rPr>
          <w:rFonts w:cstheme="minorHAnsi"/>
        </w:rPr>
        <w:t xml:space="preserve"> - Two Ordinary Members</w:t>
      </w:r>
    </w:p>
    <w:p w14:paraId="5C41DB18" w14:textId="77777777" w:rsidR="00E4220A" w:rsidRPr="00E4220A" w:rsidRDefault="00E4220A" w:rsidP="00432FE6">
      <w:pPr>
        <w:ind w:left="709"/>
        <w:jc w:val="both"/>
        <w:rPr>
          <w:rFonts w:cstheme="minorHAnsi"/>
        </w:rPr>
      </w:pPr>
      <w:r w:rsidRPr="00E4220A">
        <w:rPr>
          <w:rFonts w:cstheme="minorHAnsi"/>
        </w:rPr>
        <w:t>(Total number of Committee/Trustees consisting of not less than 5 and not more than 15)</w:t>
      </w:r>
    </w:p>
    <w:p w14:paraId="657F0B12" w14:textId="77777777" w:rsidR="00E4220A" w:rsidRDefault="00E4220A" w:rsidP="005C1370">
      <w:pPr>
        <w:pStyle w:val="ListParagraph"/>
        <w:jc w:val="both"/>
        <w:rPr>
          <w:b/>
        </w:rPr>
      </w:pPr>
    </w:p>
    <w:p w14:paraId="55D8AC32" w14:textId="77777777" w:rsidR="00A8608C" w:rsidRDefault="006F77AC" w:rsidP="00A8608C">
      <w:pPr>
        <w:pStyle w:val="ListParagraph"/>
        <w:jc w:val="both"/>
      </w:pPr>
      <w:r>
        <w:t>Chris Powis (as our new Chair) stepped forward to take over the rest of the meeting</w:t>
      </w:r>
      <w:r w:rsidR="00624963">
        <w:t>.</w:t>
      </w:r>
    </w:p>
    <w:p w14:paraId="7452E143" w14:textId="77777777" w:rsidR="00624963" w:rsidRPr="006F77AC" w:rsidRDefault="00624963" w:rsidP="00A8608C">
      <w:pPr>
        <w:pStyle w:val="ListParagraph"/>
        <w:jc w:val="both"/>
      </w:pPr>
    </w:p>
    <w:p w14:paraId="2A98C525" w14:textId="77777777" w:rsidR="003B2A17" w:rsidRPr="003B2A17" w:rsidRDefault="003B2A17" w:rsidP="003B2A17">
      <w:pPr>
        <w:pStyle w:val="ListParagraph"/>
        <w:numPr>
          <w:ilvl w:val="0"/>
          <w:numId w:val="10"/>
        </w:numPr>
        <w:jc w:val="both"/>
        <w:rPr>
          <w:b/>
        </w:rPr>
      </w:pPr>
      <w:r>
        <w:rPr>
          <w:b/>
        </w:rPr>
        <w:t xml:space="preserve">Examination of Accounts </w:t>
      </w:r>
      <w:r w:rsidR="00E4220A">
        <w:t>– Nicola Stone</w:t>
      </w:r>
      <w:r w:rsidR="00BC5A18">
        <w:t xml:space="preserve"> has examined th</w:t>
      </w:r>
      <w:r w:rsidR="00624963">
        <w:t xml:space="preserve">e Accounts to 31 March 2024 </w:t>
      </w:r>
      <w:r w:rsidR="00711229">
        <w:t xml:space="preserve">prepared by Robert Waters </w:t>
      </w:r>
      <w:r w:rsidR="00624963">
        <w:t>and confirmed that they are accurate and in accordance with the books.</w:t>
      </w:r>
    </w:p>
    <w:p w14:paraId="41CFF562" w14:textId="77777777" w:rsidR="00A8608C" w:rsidRDefault="00A8608C" w:rsidP="00A8608C">
      <w:pPr>
        <w:pStyle w:val="ListParagraph"/>
        <w:jc w:val="both"/>
        <w:rPr>
          <w:b/>
        </w:rPr>
      </w:pPr>
    </w:p>
    <w:p w14:paraId="62057B61" w14:textId="77777777" w:rsidR="00713CBE" w:rsidRDefault="003B2A17" w:rsidP="00E4220A">
      <w:pPr>
        <w:pStyle w:val="ListParagraph"/>
        <w:numPr>
          <w:ilvl w:val="0"/>
          <w:numId w:val="10"/>
        </w:numPr>
        <w:jc w:val="both"/>
      </w:pPr>
      <w:r>
        <w:rPr>
          <w:b/>
        </w:rPr>
        <w:t xml:space="preserve">Any Other Business </w:t>
      </w:r>
      <w:r w:rsidR="00382416">
        <w:t>–</w:t>
      </w:r>
      <w:r w:rsidR="00713CBE">
        <w:t xml:space="preserve"> </w:t>
      </w:r>
    </w:p>
    <w:p w14:paraId="075B1CB9" w14:textId="77777777" w:rsidR="004E0002" w:rsidRDefault="00713CBE" w:rsidP="00713CBE">
      <w:pPr>
        <w:ind w:left="360"/>
        <w:jc w:val="both"/>
      </w:pPr>
      <w:r>
        <w:t>(i)</w:t>
      </w:r>
      <w:r w:rsidR="006F77AC">
        <w:tab/>
      </w:r>
      <w:r>
        <w:t>Change of venue for the July Monthly meeting due to the General Election – it will now be held at St Wilfreds Church Hall, South Street, Hailsham.</w:t>
      </w:r>
    </w:p>
    <w:p w14:paraId="4D698893" w14:textId="77777777" w:rsidR="00713CBE" w:rsidRDefault="00713CBE" w:rsidP="00713CBE">
      <w:pPr>
        <w:ind w:left="360"/>
        <w:jc w:val="both"/>
      </w:pPr>
      <w:r>
        <w:t xml:space="preserve">(ii) Thanks </w:t>
      </w:r>
      <w:r w:rsidR="00687B7D">
        <w:t xml:space="preserve">were extended </w:t>
      </w:r>
      <w:r>
        <w:t>to Trevor for taking on the role of Chair after the pandemic.  She also thanked members of the committee who were taking on new roles, and those who are continuing in post.  Thanks were also extended to the Meeters and Greeters</w:t>
      </w:r>
      <w:r w:rsidR="00687B7D">
        <w:t xml:space="preserve"> at the Monthly meetings</w:t>
      </w:r>
      <w:r>
        <w:t xml:space="preserve">, and </w:t>
      </w:r>
      <w:r w:rsidR="006F77AC">
        <w:t xml:space="preserve">the </w:t>
      </w:r>
      <w:r>
        <w:t xml:space="preserve">Booking in </w:t>
      </w:r>
      <w:r w:rsidR="006F77AC">
        <w:t>Team</w:t>
      </w:r>
      <w:r w:rsidR="00687B7D">
        <w:t xml:space="preserve">.  Two members came forward </w:t>
      </w:r>
      <w:r w:rsidR="00385EDB">
        <w:t>to help</w:t>
      </w:r>
      <w:r w:rsidR="00687B7D">
        <w:t xml:space="preserve"> </w:t>
      </w:r>
      <w:r w:rsidR="006F77AC">
        <w:t>Trisha Hamilton on the Booking in Team.</w:t>
      </w:r>
    </w:p>
    <w:p w14:paraId="64A93F0D" w14:textId="77777777" w:rsidR="00713CBE" w:rsidRDefault="00AC2711" w:rsidP="00713CBE">
      <w:pPr>
        <w:ind w:left="360"/>
        <w:jc w:val="both"/>
      </w:pPr>
      <w:r>
        <w:t xml:space="preserve">(iii) Jackie Peek and Denise Van Dijkhuizen </w:t>
      </w:r>
      <w:r w:rsidR="00FB3C3B">
        <w:t xml:space="preserve">volunteered to look </w:t>
      </w:r>
      <w:r>
        <w:t>after the Books and Jigsaw table at monthly meetings.</w:t>
      </w:r>
    </w:p>
    <w:p w14:paraId="4BE4B2C8" w14:textId="77777777" w:rsidR="00713CBE" w:rsidRDefault="00713CBE" w:rsidP="00713CBE">
      <w:pPr>
        <w:pStyle w:val="ListParagraph"/>
      </w:pPr>
    </w:p>
    <w:p w14:paraId="1FAB936D" w14:textId="77777777" w:rsidR="0032680E" w:rsidRDefault="003B7EC9" w:rsidP="008A4223">
      <w:pPr>
        <w:jc w:val="both"/>
      </w:pPr>
      <w:r>
        <w:t xml:space="preserve">The meeting closed </w:t>
      </w:r>
      <w:r w:rsidR="005C1370">
        <w:t>at 3.10</w:t>
      </w:r>
      <w:r w:rsidR="002065A4">
        <w:t xml:space="preserve"> pm</w:t>
      </w:r>
    </w:p>
    <w:p w14:paraId="14437E3D" w14:textId="77777777" w:rsidR="0032680E" w:rsidRDefault="0032680E">
      <w:r>
        <w:br w:type="page"/>
      </w:r>
    </w:p>
    <w:tbl>
      <w:tblPr>
        <w:tblW w:w="10245" w:type="dxa"/>
        <w:tblInd w:w="-359" w:type="dxa"/>
        <w:tblLayout w:type="fixed"/>
        <w:tblCellMar>
          <w:top w:w="15" w:type="dxa"/>
          <w:left w:w="15" w:type="dxa"/>
          <w:right w:w="15" w:type="dxa"/>
        </w:tblCellMar>
        <w:tblLook w:val="0000" w:firstRow="0" w:lastRow="0" w:firstColumn="0" w:lastColumn="0" w:noHBand="0" w:noVBand="0"/>
      </w:tblPr>
      <w:tblGrid>
        <w:gridCol w:w="4404"/>
        <w:gridCol w:w="923"/>
        <w:gridCol w:w="1284"/>
        <w:gridCol w:w="851"/>
        <w:gridCol w:w="870"/>
        <w:gridCol w:w="1913"/>
      </w:tblGrid>
      <w:tr w:rsidR="0032680E" w14:paraId="1E0D7A72" w14:textId="77777777" w:rsidTr="007D76AF">
        <w:trPr>
          <w:cantSplit/>
          <w:trHeight w:val="113"/>
        </w:trPr>
        <w:tc>
          <w:tcPr>
            <w:tcW w:w="10245" w:type="dxa"/>
            <w:gridSpan w:val="6"/>
            <w:shd w:val="clear" w:color="auto" w:fill="auto"/>
            <w:vAlign w:val="bottom"/>
          </w:tcPr>
          <w:p w14:paraId="7C4EA221" w14:textId="77777777" w:rsidR="0032680E" w:rsidRDefault="0032680E" w:rsidP="007D76AF">
            <w:pPr>
              <w:jc w:val="center"/>
            </w:pPr>
            <w:r>
              <w:rPr>
                <w:b/>
                <w:bCs/>
                <w:sz w:val="20"/>
                <w:szCs w:val="20"/>
              </w:rPr>
              <w:lastRenderedPageBreak/>
              <w:t>Hailsham &amp; District u3a – Accounts for the year ended 31</w:t>
            </w:r>
            <w:r>
              <w:rPr>
                <w:b/>
                <w:bCs/>
                <w:sz w:val="20"/>
                <w:szCs w:val="20"/>
                <w:vertAlign w:val="superscript"/>
              </w:rPr>
              <w:t>st</w:t>
            </w:r>
            <w:r>
              <w:rPr>
                <w:b/>
                <w:bCs/>
                <w:sz w:val="20"/>
                <w:szCs w:val="20"/>
              </w:rPr>
              <w:t xml:space="preserve"> March 2024</w:t>
            </w:r>
          </w:p>
          <w:p w14:paraId="6FAEC020" w14:textId="77777777" w:rsidR="0032680E" w:rsidRDefault="0032680E" w:rsidP="007D76AF">
            <w:pPr>
              <w:jc w:val="center"/>
              <w:rPr>
                <w:b/>
                <w:bCs/>
                <w:sz w:val="20"/>
                <w:szCs w:val="20"/>
              </w:rPr>
            </w:pPr>
          </w:p>
        </w:tc>
      </w:tr>
      <w:tr w:rsidR="0032680E" w14:paraId="555F6BFE" w14:textId="77777777" w:rsidTr="007D76AF">
        <w:trPr>
          <w:trHeight w:val="113"/>
        </w:trPr>
        <w:tc>
          <w:tcPr>
            <w:tcW w:w="4404" w:type="dxa"/>
            <w:shd w:val="clear" w:color="auto" w:fill="auto"/>
            <w:vAlign w:val="bottom"/>
          </w:tcPr>
          <w:p w14:paraId="061F33C5" w14:textId="77777777" w:rsidR="0032680E" w:rsidRDefault="0032680E" w:rsidP="007D76AF">
            <w:pPr>
              <w:snapToGrid w:val="0"/>
              <w:rPr>
                <w:i/>
                <w:iCs/>
                <w:sz w:val="20"/>
                <w:szCs w:val="20"/>
              </w:rPr>
            </w:pPr>
          </w:p>
        </w:tc>
        <w:tc>
          <w:tcPr>
            <w:tcW w:w="923" w:type="dxa"/>
            <w:shd w:val="clear" w:color="auto" w:fill="auto"/>
            <w:vAlign w:val="bottom"/>
          </w:tcPr>
          <w:p w14:paraId="7611C390" w14:textId="77777777" w:rsidR="0032680E" w:rsidRDefault="0032680E" w:rsidP="007D76AF">
            <w:pPr>
              <w:snapToGrid w:val="0"/>
              <w:rPr>
                <w:i/>
                <w:iCs/>
                <w:sz w:val="20"/>
                <w:szCs w:val="20"/>
              </w:rPr>
            </w:pPr>
          </w:p>
        </w:tc>
        <w:tc>
          <w:tcPr>
            <w:tcW w:w="1284" w:type="dxa"/>
            <w:shd w:val="clear" w:color="auto" w:fill="auto"/>
            <w:vAlign w:val="bottom"/>
          </w:tcPr>
          <w:p w14:paraId="22885197" w14:textId="77777777" w:rsidR="0032680E" w:rsidRDefault="0032680E" w:rsidP="007D76AF">
            <w:pPr>
              <w:snapToGrid w:val="0"/>
              <w:rPr>
                <w:sz w:val="20"/>
                <w:szCs w:val="20"/>
              </w:rPr>
            </w:pPr>
          </w:p>
        </w:tc>
        <w:tc>
          <w:tcPr>
            <w:tcW w:w="851" w:type="dxa"/>
            <w:shd w:val="clear" w:color="auto" w:fill="auto"/>
            <w:vAlign w:val="bottom"/>
          </w:tcPr>
          <w:p w14:paraId="62AEE572" w14:textId="77777777" w:rsidR="0032680E" w:rsidRDefault="0032680E" w:rsidP="007D76AF">
            <w:pPr>
              <w:snapToGrid w:val="0"/>
              <w:rPr>
                <w:sz w:val="20"/>
                <w:szCs w:val="20"/>
              </w:rPr>
            </w:pPr>
          </w:p>
        </w:tc>
        <w:tc>
          <w:tcPr>
            <w:tcW w:w="870" w:type="dxa"/>
            <w:shd w:val="clear" w:color="auto" w:fill="auto"/>
            <w:vAlign w:val="bottom"/>
          </w:tcPr>
          <w:p w14:paraId="6AA52D37" w14:textId="77777777" w:rsidR="0032680E" w:rsidRDefault="0032680E" w:rsidP="007D76AF">
            <w:pPr>
              <w:jc w:val="center"/>
            </w:pPr>
            <w:r>
              <w:rPr>
                <w:sz w:val="20"/>
                <w:szCs w:val="20"/>
              </w:rPr>
              <w:t>Final</w:t>
            </w:r>
          </w:p>
        </w:tc>
        <w:tc>
          <w:tcPr>
            <w:tcW w:w="1913" w:type="dxa"/>
            <w:tcBorders>
              <w:left w:val="single" w:sz="4" w:space="0" w:color="000000"/>
            </w:tcBorders>
            <w:shd w:val="clear" w:color="auto" w:fill="auto"/>
            <w:vAlign w:val="bottom"/>
          </w:tcPr>
          <w:p w14:paraId="5DC478E9" w14:textId="77777777" w:rsidR="0032680E" w:rsidRDefault="0032680E" w:rsidP="007D76AF">
            <w:r>
              <w:rPr>
                <w:i/>
                <w:iCs/>
                <w:sz w:val="20"/>
                <w:szCs w:val="20"/>
              </w:rPr>
              <w:t xml:space="preserve">      Comparison</w:t>
            </w:r>
          </w:p>
        </w:tc>
      </w:tr>
      <w:tr w:rsidR="0032680E" w14:paraId="13FCBA89" w14:textId="77777777" w:rsidTr="007D76AF">
        <w:trPr>
          <w:trHeight w:val="113"/>
        </w:trPr>
        <w:tc>
          <w:tcPr>
            <w:tcW w:w="4404" w:type="dxa"/>
            <w:shd w:val="clear" w:color="auto" w:fill="auto"/>
            <w:vAlign w:val="bottom"/>
          </w:tcPr>
          <w:p w14:paraId="48BED7F3" w14:textId="77777777" w:rsidR="0032680E" w:rsidRDefault="0032680E" w:rsidP="007D76AF">
            <w:pPr>
              <w:jc w:val="center"/>
            </w:pPr>
            <w:r>
              <w:rPr>
                <w:b/>
                <w:bCs/>
                <w:sz w:val="20"/>
                <w:szCs w:val="20"/>
                <w:u w:val="single"/>
              </w:rPr>
              <w:t>Income for the Year</w:t>
            </w:r>
          </w:p>
        </w:tc>
        <w:tc>
          <w:tcPr>
            <w:tcW w:w="923" w:type="dxa"/>
            <w:shd w:val="clear" w:color="auto" w:fill="auto"/>
            <w:vAlign w:val="bottom"/>
          </w:tcPr>
          <w:p w14:paraId="5C6F5599" w14:textId="77777777" w:rsidR="0032680E" w:rsidRDefault="0032680E" w:rsidP="007D76AF">
            <w:pPr>
              <w:snapToGrid w:val="0"/>
              <w:jc w:val="center"/>
              <w:rPr>
                <w:b/>
                <w:bCs/>
                <w:sz w:val="20"/>
                <w:szCs w:val="20"/>
                <w:u w:val="single"/>
              </w:rPr>
            </w:pPr>
          </w:p>
        </w:tc>
        <w:tc>
          <w:tcPr>
            <w:tcW w:w="1284" w:type="dxa"/>
            <w:shd w:val="clear" w:color="auto" w:fill="auto"/>
            <w:vAlign w:val="bottom"/>
          </w:tcPr>
          <w:p w14:paraId="3633C3FF" w14:textId="77777777" w:rsidR="0032680E" w:rsidRDefault="0032680E" w:rsidP="007D76AF">
            <w:pPr>
              <w:snapToGrid w:val="0"/>
              <w:rPr>
                <w:b/>
                <w:bCs/>
                <w:sz w:val="20"/>
                <w:szCs w:val="20"/>
                <w:u w:val="single"/>
              </w:rPr>
            </w:pPr>
          </w:p>
        </w:tc>
        <w:tc>
          <w:tcPr>
            <w:tcW w:w="851" w:type="dxa"/>
            <w:shd w:val="clear" w:color="auto" w:fill="auto"/>
            <w:vAlign w:val="bottom"/>
          </w:tcPr>
          <w:p w14:paraId="7AF2D950" w14:textId="77777777" w:rsidR="0032680E" w:rsidRDefault="0032680E" w:rsidP="007D76AF">
            <w:r>
              <w:rPr>
                <w:rFonts w:eastAsia="Arial"/>
                <w:sz w:val="20"/>
                <w:szCs w:val="20"/>
              </w:rPr>
              <w:t xml:space="preserve"> </w:t>
            </w:r>
          </w:p>
        </w:tc>
        <w:tc>
          <w:tcPr>
            <w:tcW w:w="870" w:type="dxa"/>
            <w:tcBorders>
              <w:bottom w:val="single" w:sz="4" w:space="0" w:color="000000"/>
            </w:tcBorders>
            <w:shd w:val="clear" w:color="auto" w:fill="auto"/>
            <w:vAlign w:val="bottom"/>
          </w:tcPr>
          <w:p w14:paraId="5187BD6F" w14:textId="77777777" w:rsidR="0032680E" w:rsidRDefault="0032680E" w:rsidP="007D76AF">
            <w:pPr>
              <w:jc w:val="center"/>
            </w:pPr>
            <w:r>
              <w:rPr>
                <w:sz w:val="20"/>
                <w:szCs w:val="20"/>
              </w:rPr>
              <w:t>2023/24</w:t>
            </w:r>
          </w:p>
        </w:tc>
        <w:tc>
          <w:tcPr>
            <w:tcW w:w="1913" w:type="dxa"/>
            <w:tcBorders>
              <w:left w:val="single" w:sz="4" w:space="0" w:color="000000"/>
              <w:bottom w:val="single" w:sz="4" w:space="0" w:color="000000"/>
            </w:tcBorders>
            <w:shd w:val="clear" w:color="auto" w:fill="auto"/>
            <w:vAlign w:val="bottom"/>
          </w:tcPr>
          <w:p w14:paraId="5F7B3067" w14:textId="77777777" w:rsidR="0032680E" w:rsidRDefault="0032680E" w:rsidP="007D76AF">
            <w:pPr>
              <w:jc w:val="center"/>
            </w:pPr>
            <w:r>
              <w:rPr>
                <w:i/>
                <w:iCs/>
                <w:sz w:val="20"/>
                <w:szCs w:val="20"/>
              </w:rPr>
              <w:t>2022/23</w:t>
            </w:r>
          </w:p>
        </w:tc>
      </w:tr>
      <w:tr w:rsidR="0032680E" w14:paraId="2D2D89CB" w14:textId="77777777" w:rsidTr="007D76AF">
        <w:trPr>
          <w:trHeight w:val="387"/>
        </w:trPr>
        <w:tc>
          <w:tcPr>
            <w:tcW w:w="4404" w:type="dxa"/>
            <w:shd w:val="clear" w:color="auto" w:fill="auto"/>
            <w:vAlign w:val="bottom"/>
          </w:tcPr>
          <w:p w14:paraId="618CC873" w14:textId="77777777" w:rsidR="0032680E" w:rsidRPr="009C5061" w:rsidRDefault="0032680E" w:rsidP="007D76AF">
            <w:pPr>
              <w:rPr>
                <w:u w:val="single"/>
              </w:rPr>
            </w:pPr>
            <w:r w:rsidRPr="009C5061">
              <w:rPr>
                <w:b/>
                <w:bCs/>
                <w:sz w:val="20"/>
                <w:szCs w:val="20"/>
                <w:u w:val="single"/>
              </w:rPr>
              <w:t>Receipts</w:t>
            </w:r>
          </w:p>
        </w:tc>
        <w:tc>
          <w:tcPr>
            <w:tcW w:w="923" w:type="dxa"/>
            <w:shd w:val="clear" w:color="auto" w:fill="auto"/>
            <w:vAlign w:val="bottom"/>
          </w:tcPr>
          <w:p w14:paraId="70F2C3D5" w14:textId="77777777" w:rsidR="0032680E" w:rsidRDefault="0032680E" w:rsidP="007D76AF">
            <w:pPr>
              <w:snapToGrid w:val="0"/>
              <w:rPr>
                <w:b/>
                <w:bCs/>
                <w:sz w:val="20"/>
                <w:szCs w:val="20"/>
              </w:rPr>
            </w:pPr>
          </w:p>
        </w:tc>
        <w:tc>
          <w:tcPr>
            <w:tcW w:w="1284" w:type="dxa"/>
            <w:shd w:val="clear" w:color="auto" w:fill="auto"/>
            <w:vAlign w:val="bottom"/>
          </w:tcPr>
          <w:p w14:paraId="2C4FBD56" w14:textId="77777777" w:rsidR="0032680E" w:rsidRDefault="0032680E" w:rsidP="007D76AF">
            <w:pPr>
              <w:snapToGrid w:val="0"/>
              <w:rPr>
                <w:b/>
                <w:bCs/>
                <w:sz w:val="20"/>
                <w:szCs w:val="20"/>
              </w:rPr>
            </w:pPr>
          </w:p>
        </w:tc>
        <w:tc>
          <w:tcPr>
            <w:tcW w:w="851" w:type="dxa"/>
            <w:shd w:val="clear" w:color="auto" w:fill="auto"/>
            <w:vAlign w:val="bottom"/>
          </w:tcPr>
          <w:p w14:paraId="0A1F68EF" w14:textId="77777777" w:rsidR="0032680E" w:rsidRDefault="0032680E" w:rsidP="007D76AF">
            <w:pPr>
              <w:snapToGrid w:val="0"/>
              <w:rPr>
                <w:b/>
                <w:bCs/>
                <w:sz w:val="20"/>
                <w:szCs w:val="20"/>
              </w:rPr>
            </w:pPr>
          </w:p>
        </w:tc>
        <w:tc>
          <w:tcPr>
            <w:tcW w:w="870" w:type="dxa"/>
            <w:shd w:val="clear" w:color="auto" w:fill="auto"/>
            <w:vAlign w:val="bottom"/>
          </w:tcPr>
          <w:p w14:paraId="72094062" w14:textId="77777777" w:rsidR="0032680E" w:rsidRDefault="0032680E" w:rsidP="007D76AF">
            <w:pPr>
              <w:snapToGrid w:val="0"/>
              <w:rPr>
                <w:sz w:val="20"/>
                <w:szCs w:val="20"/>
              </w:rPr>
            </w:pPr>
            <w:r>
              <w:rPr>
                <w:sz w:val="20"/>
                <w:szCs w:val="20"/>
              </w:rPr>
              <w:t xml:space="preserve">       £</w:t>
            </w:r>
          </w:p>
        </w:tc>
        <w:tc>
          <w:tcPr>
            <w:tcW w:w="1913" w:type="dxa"/>
            <w:tcBorders>
              <w:left w:val="single" w:sz="4" w:space="0" w:color="000000"/>
            </w:tcBorders>
            <w:shd w:val="clear" w:color="auto" w:fill="auto"/>
            <w:vAlign w:val="bottom"/>
          </w:tcPr>
          <w:p w14:paraId="67F7EC35" w14:textId="77777777" w:rsidR="0032680E" w:rsidRDefault="0032680E" w:rsidP="007D76AF">
            <w:r>
              <w:rPr>
                <w:i/>
                <w:iCs/>
                <w:sz w:val="20"/>
                <w:szCs w:val="20"/>
              </w:rPr>
              <w:t> </w:t>
            </w:r>
          </w:p>
        </w:tc>
      </w:tr>
      <w:tr w:rsidR="0032680E" w14:paraId="0D96BB5A" w14:textId="77777777" w:rsidTr="007D76AF">
        <w:trPr>
          <w:trHeight w:val="113"/>
        </w:trPr>
        <w:tc>
          <w:tcPr>
            <w:tcW w:w="4404" w:type="dxa"/>
            <w:shd w:val="clear" w:color="auto" w:fill="auto"/>
            <w:vAlign w:val="bottom"/>
          </w:tcPr>
          <w:p w14:paraId="470BF0BC" w14:textId="77777777" w:rsidR="0032680E" w:rsidRDefault="0032680E" w:rsidP="007D76AF">
            <w:r>
              <w:rPr>
                <w:sz w:val="20"/>
                <w:szCs w:val="20"/>
              </w:rPr>
              <w:t>Membership Fees (excludes £2148 paid in advance before 1 April 2024)</w:t>
            </w:r>
          </w:p>
        </w:tc>
        <w:tc>
          <w:tcPr>
            <w:tcW w:w="923" w:type="dxa"/>
            <w:shd w:val="clear" w:color="auto" w:fill="auto"/>
            <w:vAlign w:val="bottom"/>
          </w:tcPr>
          <w:p w14:paraId="301F3AC8" w14:textId="77777777" w:rsidR="0032680E" w:rsidRDefault="0032680E" w:rsidP="007D76AF">
            <w:pPr>
              <w:snapToGrid w:val="0"/>
              <w:rPr>
                <w:sz w:val="20"/>
                <w:szCs w:val="20"/>
              </w:rPr>
            </w:pPr>
            <w:r>
              <w:rPr>
                <w:sz w:val="20"/>
                <w:szCs w:val="20"/>
              </w:rPr>
              <w:t xml:space="preserve">   3906.50</w:t>
            </w:r>
          </w:p>
        </w:tc>
        <w:tc>
          <w:tcPr>
            <w:tcW w:w="1284" w:type="dxa"/>
            <w:shd w:val="clear" w:color="auto" w:fill="auto"/>
            <w:vAlign w:val="bottom"/>
          </w:tcPr>
          <w:p w14:paraId="391EE65F" w14:textId="77777777" w:rsidR="0032680E" w:rsidRDefault="0032680E" w:rsidP="007D76AF">
            <w:pPr>
              <w:snapToGrid w:val="0"/>
              <w:jc w:val="right"/>
              <w:rPr>
                <w:sz w:val="20"/>
                <w:szCs w:val="20"/>
              </w:rPr>
            </w:pPr>
          </w:p>
        </w:tc>
        <w:tc>
          <w:tcPr>
            <w:tcW w:w="851" w:type="dxa"/>
            <w:shd w:val="clear" w:color="auto" w:fill="auto"/>
            <w:vAlign w:val="bottom"/>
          </w:tcPr>
          <w:p w14:paraId="71788A93" w14:textId="77777777" w:rsidR="0032680E" w:rsidRDefault="0032680E" w:rsidP="007D76AF">
            <w:pPr>
              <w:jc w:val="right"/>
            </w:pPr>
          </w:p>
        </w:tc>
        <w:tc>
          <w:tcPr>
            <w:tcW w:w="870" w:type="dxa"/>
            <w:shd w:val="clear" w:color="auto" w:fill="auto"/>
            <w:vAlign w:val="bottom"/>
          </w:tcPr>
          <w:p w14:paraId="38690EDB"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316BBF4D" w14:textId="77777777" w:rsidR="0032680E" w:rsidRDefault="0032680E" w:rsidP="007D76AF">
            <w:r>
              <w:rPr>
                <w:i/>
                <w:iCs/>
                <w:sz w:val="20"/>
                <w:szCs w:val="20"/>
              </w:rPr>
              <w:t xml:space="preserve">           2894.00</w:t>
            </w:r>
          </w:p>
        </w:tc>
      </w:tr>
      <w:tr w:rsidR="0032680E" w14:paraId="5A4A533B" w14:textId="77777777" w:rsidTr="007D76AF">
        <w:trPr>
          <w:trHeight w:val="113"/>
        </w:trPr>
        <w:tc>
          <w:tcPr>
            <w:tcW w:w="4404" w:type="dxa"/>
            <w:shd w:val="clear" w:color="auto" w:fill="auto"/>
            <w:vAlign w:val="bottom"/>
          </w:tcPr>
          <w:p w14:paraId="6A9E1F05" w14:textId="77777777" w:rsidR="0032680E" w:rsidRDefault="0032680E" w:rsidP="007D76AF">
            <w:r>
              <w:rPr>
                <w:sz w:val="20"/>
                <w:szCs w:val="20"/>
              </w:rPr>
              <w:t>Gift Aid - HMRC</w:t>
            </w:r>
          </w:p>
        </w:tc>
        <w:tc>
          <w:tcPr>
            <w:tcW w:w="923" w:type="dxa"/>
            <w:shd w:val="clear" w:color="auto" w:fill="auto"/>
            <w:vAlign w:val="bottom"/>
          </w:tcPr>
          <w:p w14:paraId="4F18ECEA" w14:textId="77777777" w:rsidR="0032680E" w:rsidRDefault="0032680E" w:rsidP="007D76AF">
            <w:pPr>
              <w:snapToGrid w:val="0"/>
              <w:rPr>
                <w:sz w:val="20"/>
                <w:szCs w:val="20"/>
              </w:rPr>
            </w:pPr>
            <w:r>
              <w:rPr>
                <w:sz w:val="20"/>
                <w:szCs w:val="20"/>
              </w:rPr>
              <w:t xml:space="preserve">     430.57</w:t>
            </w:r>
          </w:p>
        </w:tc>
        <w:tc>
          <w:tcPr>
            <w:tcW w:w="1284" w:type="dxa"/>
            <w:shd w:val="clear" w:color="auto" w:fill="auto"/>
            <w:vAlign w:val="bottom"/>
          </w:tcPr>
          <w:p w14:paraId="0A45AEA5" w14:textId="77777777" w:rsidR="0032680E" w:rsidRDefault="0032680E" w:rsidP="007D76AF">
            <w:pPr>
              <w:snapToGrid w:val="0"/>
              <w:rPr>
                <w:sz w:val="20"/>
                <w:szCs w:val="20"/>
              </w:rPr>
            </w:pPr>
          </w:p>
        </w:tc>
        <w:tc>
          <w:tcPr>
            <w:tcW w:w="851" w:type="dxa"/>
            <w:shd w:val="clear" w:color="auto" w:fill="auto"/>
            <w:vAlign w:val="bottom"/>
          </w:tcPr>
          <w:p w14:paraId="2E49970E" w14:textId="77777777" w:rsidR="0032680E" w:rsidRPr="00760233" w:rsidRDefault="0032680E" w:rsidP="007D76AF">
            <w:pPr>
              <w:snapToGrid w:val="0"/>
              <w:jc w:val="right"/>
              <w:rPr>
                <w:sz w:val="20"/>
                <w:szCs w:val="20"/>
              </w:rPr>
            </w:pPr>
          </w:p>
        </w:tc>
        <w:tc>
          <w:tcPr>
            <w:tcW w:w="870" w:type="dxa"/>
            <w:shd w:val="clear" w:color="auto" w:fill="auto"/>
            <w:vAlign w:val="bottom"/>
          </w:tcPr>
          <w:p w14:paraId="5834C6E1"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7BBE9AEC" w14:textId="77777777" w:rsidR="0032680E" w:rsidRDefault="0032680E" w:rsidP="007D76AF">
            <w:pPr>
              <w:snapToGrid w:val="0"/>
              <w:rPr>
                <w:i/>
                <w:iCs/>
                <w:sz w:val="20"/>
                <w:szCs w:val="20"/>
              </w:rPr>
            </w:pPr>
            <w:r>
              <w:rPr>
                <w:i/>
                <w:iCs/>
                <w:sz w:val="20"/>
                <w:szCs w:val="20"/>
              </w:rPr>
              <w:t xml:space="preserve">                 0.00</w:t>
            </w:r>
          </w:p>
        </w:tc>
      </w:tr>
      <w:tr w:rsidR="0032680E" w14:paraId="07BBF39B" w14:textId="77777777" w:rsidTr="007D76AF">
        <w:trPr>
          <w:trHeight w:val="113"/>
        </w:trPr>
        <w:tc>
          <w:tcPr>
            <w:tcW w:w="4404" w:type="dxa"/>
            <w:shd w:val="clear" w:color="auto" w:fill="auto"/>
            <w:vAlign w:val="bottom"/>
          </w:tcPr>
          <w:p w14:paraId="7067F63E" w14:textId="77777777" w:rsidR="0032680E" w:rsidRDefault="0032680E" w:rsidP="007D76AF">
            <w:pPr>
              <w:rPr>
                <w:sz w:val="20"/>
                <w:szCs w:val="20"/>
              </w:rPr>
            </w:pPr>
            <w:r>
              <w:rPr>
                <w:sz w:val="20"/>
                <w:szCs w:val="20"/>
              </w:rPr>
              <w:t>Refund – closure of S.U.N.</w:t>
            </w:r>
          </w:p>
        </w:tc>
        <w:tc>
          <w:tcPr>
            <w:tcW w:w="923" w:type="dxa"/>
            <w:shd w:val="clear" w:color="auto" w:fill="auto"/>
            <w:vAlign w:val="bottom"/>
          </w:tcPr>
          <w:p w14:paraId="5F5E935F" w14:textId="77777777" w:rsidR="0032680E" w:rsidRDefault="0032680E" w:rsidP="007D76AF">
            <w:pPr>
              <w:snapToGrid w:val="0"/>
              <w:rPr>
                <w:sz w:val="20"/>
                <w:szCs w:val="20"/>
              </w:rPr>
            </w:pPr>
            <w:r>
              <w:rPr>
                <w:sz w:val="20"/>
                <w:szCs w:val="20"/>
              </w:rPr>
              <w:t xml:space="preserve">         0.00</w:t>
            </w:r>
          </w:p>
        </w:tc>
        <w:tc>
          <w:tcPr>
            <w:tcW w:w="1284" w:type="dxa"/>
            <w:shd w:val="clear" w:color="auto" w:fill="auto"/>
            <w:vAlign w:val="bottom"/>
          </w:tcPr>
          <w:p w14:paraId="4A487E40" w14:textId="77777777" w:rsidR="0032680E" w:rsidRDefault="0032680E" w:rsidP="007D76AF">
            <w:pPr>
              <w:snapToGrid w:val="0"/>
              <w:rPr>
                <w:sz w:val="20"/>
                <w:szCs w:val="20"/>
              </w:rPr>
            </w:pPr>
          </w:p>
        </w:tc>
        <w:tc>
          <w:tcPr>
            <w:tcW w:w="851" w:type="dxa"/>
            <w:shd w:val="clear" w:color="auto" w:fill="auto"/>
            <w:vAlign w:val="bottom"/>
          </w:tcPr>
          <w:p w14:paraId="5A2035D0" w14:textId="77777777" w:rsidR="0032680E" w:rsidRPr="00151A0D" w:rsidRDefault="0032680E" w:rsidP="007D76AF">
            <w:pPr>
              <w:snapToGrid w:val="0"/>
              <w:jc w:val="right"/>
              <w:rPr>
                <w:sz w:val="20"/>
                <w:szCs w:val="20"/>
              </w:rPr>
            </w:pPr>
          </w:p>
        </w:tc>
        <w:tc>
          <w:tcPr>
            <w:tcW w:w="870" w:type="dxa"/>
            <w:shd w:val="clear" w:color="auto" w:fill="auto"/>
            <w:vAlign w:val="bottom"/>
          </w:tcPr>
          <w:p w14:paraId="20BD613A" w14:textId="77777777" w:rsidR="0032680E" w:rsidRDefault="0032680E" w:rsidP="007D76AF">
            <w:pPr>
              <w:snapToGrid w:val="0"/>
              <w:rPr>
                <w:sz w:val="20"/>
                <w:szCs w:val="20"/>
              </w:rPr>
            </w:pPr>
            <w:r>
              <w:rPr>
                <w:sz w:val="20"/>
                <w:szCs w:val="20"/>
              </w:rPr>
              <w:t xml:space="preserve"> </w:t>
            </w:r>
          </w:p>
        </w:tc>
        <w:tc>
          <w:tcPr>
            <w:tcW w:w="1913" w:type="dxa"/>
            <w:tcBorders>
              <w:left w:val="single" w:sz="4" w:space="0" w:color="000000"/>
            </w:tcBorders>
            <w:shd w:val="clear" w:color="auto" w:fill="auto"/>
            <w:vAlign w:val="bottom"/>
          </w:tcPr>
          <w:p w14:paraId="1C47C0CB" w14:textId="77777777" w:rsidR="0032680E" w:rsidRPr="00577589" w:rsidRDefault="0032680E" w:rsidP="007D76AF">
            <w:pPr>
              <w:snapToGrid w:val="0"/>
              <w:rPr>
                <w:i/>
                <w:iCs/>
                <w:sz w:val="20"/>
                <w:szCs w:val="20"/>
                <w:u w:val="single"/>
              </w:rPr>
            </w:pPr>
            <w:r>
              <w:rPr>
                <w:i/>
                <w:iCs/>
                <w:sz w:val="20"/>
                <w:szCs w:val="20"/>
              </w:rPr>
              <w:t xml:space="preserve">             175.00</w:t>
            </w:r>
          </w:p>
        </w:tc>
      </w:tr>
      <w:tr w:rsidR="0032680E" w14:paraId="62AD18ED" w14:textId="77777777" w:rsidTr="007D76AF">
        <w:trPr>
          <w:trHeight w:val="113"/>
        </w:trPr>
        <w:tc>
          <w:tcPr>
            <w:tcW w:w="4404" w:type="dxa"/>
            <w:shd w:val="clear" w:color="auto" w:fill="auto"/>
            <w:vAlign w:val="bottom"/>
          </w:tcPr>
          <w:p w14:paraId="507D3C34" w14:textId="77777777" w:rsidR="0032680E" w:rsidRDefault="0032680E" w:rsidP="007D76AF">
            <w:pPr>
              <w:rPr>
                <w:sz w:val="20"/>
                <w:szCs w:val="20"/>
              </w:rPr>
            </w:pPr>
            <w:r>
              <w:rPr>
                <w:sz w:val="20"/>
                <w:szCs w:val="20"/>
              </w:rPr>
              <w:t xml:space="preserve">Lottery fees £420 less £420 paid for 2024/25.                                 </w:t>
            </w:r>
          </w:p>
        </w:tc>
        <w:tc>
          <w:tcPr>
            <w:tcW w:w="923" w:type="dxa"/>
            <w:shd w:val="clear" w:color="auto" w:fill="auto"/>
            <w:vAlign w:val="bottom"/>
          </w:tcPr>
          <w:p w14:paraId="6F7B67E3" w14:textId="77777777" w:rsidR="0032680E" w:rsidRDefault="0032680E" w:rsidP="007D76AF">
            <w:pPr>
              <w:snapToGrid w:val="0"/>
              <w:rPr>
                <w:sz w:val="20"/>
                <w:szCs w:val="20"/>
              </w:rPr>
            </w:pPr>
            <w:r>
              <w:rPr>
                <w:sz w:val="20"/>
                <w:szCs w:val="20"/>
              </w:rPr>
              <w:t xml:space="preserve">         0.00</w:t>
            </w:r>
          </w:p>
        </w:tc>
        <w:tc>
          <w:tcPr>
            <w:tcW w:w="1284" w:type="dxa"/>
            <w:shd w:val="clear" w:color="auto" w:fill="auto"/>
            <w:vAlign w:val="bottom"/>
          </w:tcPr>
          <w:p w14:paraId="6C4D56DD" w14:textId="77777777" w:rsidR="0032680E" w:rsidRDefault="0032680E" w:rsidP="007D76AF">
            <w:pPr>
              <w:snapToGrid w:val="0"/>
              <w:rPr>
                <w:sz w:val="20"/>
                <w:szCs w:val="20"/>
              </w:rPr>
            </w:pPr>
          </w:p>
        </w:tc>
        <w:tc>
          <w:tcPr>
            <w:tcW w:w="851" w:type="dxa"/>
            <w:shd w:val="clear" w:color="auto" w:fill="auto"/>
            <w:vAlign w:val="bottom"/>
          </w:tcPr>
          <w:p w14:paraId="6E0A4F99" w14:textId="77777777" w:rsidR="0032680E" w:rsidRPr="00151A0D" w:rsidRDefault="0032680E" w:rsidP="007D76AF">
            <w:pPr>
              <w:snapToGrid w:val="0"/>
              <w:rPr>
                <w:sz w:val="20"/>
                <w:szCs w:val="20"/>
                <w:u w:val="single"/>
              </w:rPr>
            </w:pPr>
            <w:r>
              <w:rPr>
                <w:sz w:val="20"/>
                <w:szCs w:val="20"/>
              </w:rPr>
              <w:t xml:space="preserve">   </w:t>
            </w:r>
          </w:p>
        </w:tc>
        <w:tc>
          <w:tcPr>
            <w:tcW w:w="870" w:type="dxa"/>
            <w:shd w:val="clear" w:color="auto" w:fill="auto"/>
            <w:vAlign w:val="bottom"/>
          </w:tcPr>
          <w:p w14:paraId="1C9C8F67"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3D362EC5" w14:textId="77777777" w:rsidR="0032680E" w:rsidRDefault="0032680E" w:rsidP="007D76AF">
            <w:pPr>
              <w:snapToGrid w:val="0"/>
              <w:rPr>
                <w:i/>
                <w:iCs/>
                <w:sz w:val="20"/>
                <w:szCs w:val="20"/>
              </w:rPr>
            </w:pPr>
            <w:r>
              <w:rPr>
                <w:i/>
                <w:iCs/>
                <w:sz w:val="20"/>
                <w:szCs w:val="20"/>
              </w:rPr>
              <w:t xml:space="preserve">                 0.00</w:t>
            </w:r>
          </w:p>
        </w:tc>
      </w:tr>
      <w:tr w:rsidR="0032680E" w14:paraId="7F9EC652" w14:textId="77777777" w:rsidTr="007D76AF">
        <w:trPr>
          <w:trHeight w:val="113"/>
        </w:trPr>
        <w:tc>
          <w:tcPr>
            <w:tcW w:w="4404" w:type="dxa"/>
            <w:shd w:val="clear" w:color="auto" w:fill="auto"/>
            <w:vAlign w:val="bottom"/>
          </w:tcPr>
          <w:p w14:paraId="25A22260" w14:textId="77777777" w:rsidR="0032680E" w:rsidRDefault="0032680E" w:rsidP="007D76AF">
            <w:r>
              <w:rPr>
                <w:sz w:val="20"/>
                <w:szCs w:val="20"/>
              </w:rPr>
              <w:t>Raffle</w:t>
            </w:r>
          </w:p>
        </w:tc>
        <w:tc>
          <w:tcPr>
            <w:tcW w:w="923" w:type="dxa"/>
            <w:shd w:val="clear" w:color="auto" w:fill="auto"/>
            <w:vAlign w:val="bottom"/>
          </w:tcPr>
          <w:p w14:paraId="580D9464" w14:textId="77777777" w:rsidR="0032680E" w:rsidRPr="009C5061" w:rsidRDefault="0032680E" w:rsidP="007D76AF">
            <w:pPr>
              <w:rPr>
                <w:sz w:val="20"/>
                <w:szCs w:val="20"/>
              </w:rPr>
            </w:pPr>
            <w:r>
              <w:rPr>
                <w:sz w:val="20"/>
                <w:szCs w:val="20"/>
              </w:rPr>
              <w:t xml:space="preserve">         0.00</w:t>
            </w:r>
          </w:p>
        </w:tc>
        <w:tc>
          <w:tcPr>
            <w:tcW w:w="1284" w:type="dxa"/>
            <w:shd w:val="clear" w:color="auto" w:fill="auto"/>
            <w:vAlign w:val="bottom"/>
          </w:tcPr>
          <w:p w14:paraId="1C02A02A" w14:textId="77777777" w:rsidR="0032680E" w:rsidRDefault="0032680E" w:rsidP="007D76AF">
            <w:pPr>
              <w:snapToGrid w:val="0"/>
              <w:rPr>
                <w:sz w:val="20"/>
                <w:szCs w:val="20"/>
              </w:rPr>
            </w:pPr>
          </w:p>
        </w:tc>
        <w:tc>
          <w:tcPr>
            <w:tcW w:w="851" w:type="dxa"/>
            <w:shd w:val="clear" w:color="auto" w:fill="auto"/>
            <w:vAlign w:val="bottom"/>
          </w:tcPr>
          <w:p w14:paraId="2BC72AF3" w14:textId="77777777" w:rsidR="0032680E" w:rsidRDefault="0032680E" w:rsidP="007D76AF">
            <w:pPr>
              <w:snapToGrid w:val="0"/>
              <w:rPr>
                <w:sz w:val="20"/>
                <w:szCs w:val="20"/>
              </w:rPr>
            </w:pPr>
          </w:p>
        </w:tc>
        <w:tc>
          <w:tcPr>
            <w:tcW w:w="870" w:type="dxa"/>
            <w:shd w:val="clear" w:color="auto" w:fill="auto"/>
            <w:vAlign w:val="bottom"/>
          </w:tcPr>
          <w:p w14:paraId="12C76EE4"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07F5E6AA" w14:textId="77777777" w:rsidR="0032680E" w:rsidRDefault="0032680E" w:rsidP="007D76AF">
            <w:pPr>
              <w:snapToGrid w:val="0"/>
              <w:jc w:val="center"/>
              <w:rPr>
                <w:i/>
                <w:iCs/>
                <w:sz w:val="20"/>
                <w:szCs w:val="20"/>
              </w:rPr>
            </w:pPr>
            <w:r>
              <w:rPr>
                <w:i/>
                <w:iCs/>
                <w:sz w:val="20"/>
                <w:szCs w:val="20"/>
              </w:rPr>
              <w:t>96.20</w:t>
            </w:r>
          </w:p>
        </w:tc>
      </w:tr>
      <w:tr w:rsidR="0032680E" w14:paraId="7D998BD5" w14:textId="77777777" w:rsidTr="007D76AF">
        <w:trPr>
          <w:trHeight w:val="113"/>
        </w:trPr>
        <w:tc>
          <w:tcPr>
            <w:tcW w:w="4404" w:type="dxa"/>
            <w:shd w:val="clear" w:color="auto" w:fill="auto"/>
            <w:vAlign w:val="bottom"/>
          </w:tcPr>
          <w:p w14:paraId="092B2B55" w14:textId="77777777" w:rsidR="0032680E" w:rsidRDefault="0032680E" w:rsidP="007D76AF">
            <w:r>
              <w:rPr>
                <w:sz w:val="20"/>
                <w:szCs w:val="20"/>
              </w:rPr>
              <w:t>Visitors at monthly meetings</w:t>
            </w:r>
          </w:p>
        </w:tc>
        <w:tc>
          <w:tcPr>
            <w:tcW w:w="923" w:type="dxa"/>
            <w:shd w:val="clear" w:color="auto" w:fill="auto"/>
            <w:vAlign w:val="bottom"/>
          </w:tcPr>
          <w:p w14:paraId="582A12F3" w14:textId="77777777" w:rsidR="0032680E" w:rsidRDefault="0032680E" w:rsidP="007D76AF">
            <w:pPr>
              <w:snapToGrid w:val="0"/>
              <w:jc w:val="right"/>
              <w:rPr>
                <w:sz w:val="20"/>
                <w:szCs w:val="20"/>
              </w:rPr>
            </w:pPr>
            <w:r>
              <w:rPr>
                <w:sz w:val="20"/>
                <w:szCs w:val="20"/>
              </w:rPr>
              <w:t>80.50</w:t>
            </w:r>
          </w:p>
        </w:tc>
        <w:tc>
          <w:tcPr>
            <w:tcW w:w="1284" w:type="dxa"/>
            <w:shd w:val="clear" w:color="auto" w:fill="auto"/>
            <w:vAlign w:val="bottom"/>
          </w:tcPr>
          <w:p w14:paraId="6125E185" w14:textId="77777777" w:rsidR="0032680E" w:rsidRDefault="0032680E" w:rsidP="007D76AF">
            <w:pPr>
              <w:jc w:val="right"/>
            </w:pPr>
          </w:p>
        </w:tc>
        <w:tc>
          <w:tcPr>
            <w:tcW w:w="851" w:type="dxa"/>
            <w:shd w:val="clear" w:color="auto" w:fill="auto"/>
            <w:vAlign w:val="bottom"/>
          </w:tcPr>
          <w:p w14:paraId="0549A514" w14:textId="77777777" w:rsidR="0032680E" w:rsidRDefault="0032680E" w:rsidP="007D76AF">
            <w:pPr>
              <w:snapToGrid w:val="0"/>
              <w:rPr>
                <w:sz w:val="20"/>
                <w:szCs w:val="20"/>
              </w:rPr>
            </w:pPr>
          </w:p>
        </w:tc>
        <w:tc>
          <w:tcPr>
            <w:tcW w:w="870" w:type="dxa"/>
            <w:shd w:val="clear" w:color="auto" w:fill="auto"/>
            <w:vAlign w:val="bottom"/>
          </w:tcPr>
          <w:p w14:paraId="754EAA1B"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65E0D6B3" w14:textId="77777777" w:rsidR="0032680E" w:rsidRDefault="0032680E" w:rsidP="007D76AF">
            <w:r>
              <w:rPr>
                <w:rFonts w:eastAsia="Arial"/>
                <w:i/>
                <w:iCs/>
                <w:sz w:val="20"/>
                <w:szCs w:val="20"/>
              </w:rPr>
              <w:t xml:space="preserve">             48.30</w:t>
            </w:r>
          </w:p>
        </w:tc>
      </w:tr>
      <w:tr w:rsidR="0032680E" w14:paraId="103E2F99" w14:textId="77777777" w:rsidTr="007D76AF">
        <w:trPr>
          <w:trHeight w:val="113"/>
        </w:trPr>
        <w:tc>
          <w:tcPr>
            <w:tcW w:w="4404" w:type="dxa"/>
            <w:shd w:val="clear" w:color="auto" w:fill="auto"/>
            <w:vAlign w:val="bottom"/>
          </w:tcPr>
          <w:p w14:paraId="06965F6C" w14:textId="77777777" w:rsidR="0032680E" w:rsidRDefault="0032680E" w:rsidP="007D76AF">
            <w:r>
              <w:rPr>
                <w:sz w:val="20"/>
                <w:szCs w:val="20"/>
              </w:rPr>
              <w:t>Books, jigsaws etc.</w:t>
            </w:r>
          </w:p>
        </w:tc>
        <w:tc>
          <w:tcPr>
            <w:tcW w:w="923" w:type="dxa"/>
            <w:shd w:val="clear" w:color="auto" w:fill="auto"/>
            <w:vAlign w:val="bottom"/>
          </w:tcPr>
          <w:p w14:paraId="51D75B38" w14:textId="77777777" w:rsidR="0032680E" w:rsidRDefault="0032680E" w:rsidP="007D76AF">
            <w:pPr>
              <w:snapToGrid w:val="0"/>
              <w:jc w:val="right"/>
              <w:rPr>
                <w:sz w:val="20"/>
                <w:szCs w:val="20"/>
              </w:rPr>
            </w:pPr>
            <w:r>
              <w:rPr>
                <w:sz w:val="20"/>
                <w:szCs w:val="20"/>
              </w:rPr>
              <w:t>36.80</w:t>
            </w:r>
          </w:p>
        </w:tc>
        <w:tc>
          <w:tcPr>
            <w:tcW w:w="1284" w:type="dxa"/>
            <w:tcBorders>
              <w:bottom w:val="single" w:sz="4" w:space="0" w:color="000000"/>
            </w:tcBorders>
            <w:shd w:val="clear" w:color="auto" w:fill="auto"/>
            <w:vAlign w:val="bottom"/>
          </w:tcPr>
          <w:p w14:paraId="4DD35AE5" w14:textId="77777777" w:rsidR="0032680E" w:rsidRDefault="0032680E" w:rsidP="007D76AF">
            <w:pPr>
              <w:jc w:val="right"/>
            </w:pPr>
          </w:p>
        </w:tc>
        <w:tc>
          <w:tcPr>
            <w:tcW w:w="851" w:type="dxa"/>
            <w:shd w:val="clear" w:color="auto" w:fill="auto"/>
            <w:vAlign w:val="bottom"/>
          </w:tcPr>
          <w:p w14:paraId="4052DE14" w14:textId="77777777" w:rsidR="0032680E" w:rsidRDefault="0032680E" w:rsidP="007D76AF">
            <w:pPr>
              <w:jc w:val="right"/>
            </w:pPr>
          </w:p>
        </w:tc>
        <w:tc>
          <w:tcPr>
            <w:tcW w:w="870" w:type="dxa"/>
            <w:shd w:val="clear" w:color="auto" w:fill="auto"/>
            <w:vAlign w:val="bottom"/>
          </w:tcPr>
          <w:p w14:paraId="461E8BC4"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1CE4CAA0" w14:textId="77777777" w:rsidR="0032680E" w:rsidRDefault="0032680E" w:rsidP="007D76AF">
            <w:r>
              <w:rPr>
                <w:rFonts w:eastAsia="Arial"/>
                <w:i/>
                <w:iCs/>
                <w:sz w:val="20"/>
                <w:szCs w:val="20"/>
              </w:rPr>
              <w:t xml:space="preserve">            46.50</w:t>
            </w:r>
          </w:p>
        </w:tc>
      </w:tr>
      <w:tr w:rsidR="0032680E" w14:paraId="0349B97C" w14:textId="77777777" w:rsidTr="007D76AF">
        <w:trPr>
          <w:trHeight w:val="113"/>
        </w:trPr>
        <w:tc>
          <w:tcPr>
            <w:tcW w:w="4404" w:type="dxa"/>
            <w:shd w:val="clear" w:color="auto" w:fill="auto"/>
            <w:vAlign w:val="bottom"/>
          </w:tcPr>
          <w:p w14:paraId="3CB4C165" w14:textId="77777777" w:rsidR="0032680E" w:rsidRDefault="0032680E" w:rsidP="007D76AF">
            <w:r>
              <w:rPr>
                <w:sz w:val="20"/>
                <w:szCs w:val="20"/>
              </w:rPr>
              <w:t>Donations for teas, etc.(after costs) + other</w:t>
            </w:r>
          </w:p>
        </w:tc>
        <w:tc>
          <w:tcPr>
            <w:tcW w:w="923" w:type="dxa"/>
            <w:tcBorders>
              <w:top w:val="single" w:sz="4" w:space="0" w:color="000000"/>
            </w:tcBorders>
            <w:shd w:val="clear" w:color="auto" w:fill="auto"/>
            <w:vAlign w:val="bottom"/>
          </w:tcPr>
          <w:p w14:paraId="7D6C1E19" w14:textId="77777777" w:rsidR="0032680E" w:rsidRDefault="0032680E" w:rsidP="007D76AF">
            <w:pPr>
              <w:snapToGrid w:val="0"/>
              <w:jc w:val="right"/>
              <w:rPr>
                <w:sz w:val="20"/>
                <w:szCs w:val="20"/>
              </w:rPr>
            </w:pPr>
            <w:r>
              <w:rPr>
                <w:sz w:val="20"/>
                <w:szCs w:val="20"/>
              </w:rPr>
              <w:t>96.55</w:t>
            </w:r>
          </w:p>
        </w:tc>
        <w:tc>
          <w:tcPr>
            <w:tcW w:w="1284" w:type="dxa"/>
            <w:tcBorders>
              <w:bottom w:val="single" w:sz="4" w:space="0" w:color="000000"/>
            </w:tcBorders>
            <w:shd w:val="clear" w:color="auto" w:fill="auto"/>
            <w:vAlign w:val="bottom"/>
          </w:tcPr>
          <w:p w14:paraId="37CBA031" w14:textId="77777777" w:rsidR="0032680E" w:rsidRDefault="0032680E" w:rsidP="007D76AF">
            <w:pPr>
              <w:jc w:val="right"/>
            </w:pPr>
          </w:p>
        </w:tc>
        <w:tc>
          <w:tcPr>
            <w:tcW w:w="851" w:type="dxa"/>
            <w:tcBorders>
              <w:bottom w:val="single" w:sz="4" w:space="0" w:color="000000"/>
            </w:tcBorders>
            <w:shd w:val="clear" w:color="auto" w:fill="auto"/>
            <w:vAlign w:val="bottom"/>
          </w:tcPr>
          <w:p w14:paraId="19CD3C10" w14:textId="77777777" w:rsidR="0032680E" w:rsidRDefault="0032680E" w:rsidP="007D76AF">
            <w:pPr>
              <w:jc w:val="right"/>
            </w:pPr>
          </w:p>
        </w:tc>
        <w:tc>
          <w:tcPr>
            <w:tcW w:w="870" w:type="dxa"/>
            <w:tcBorders>
              <w:bottom w:val="single" w:sz="4" w:space="0" w:color="000000"/>
            </w:tcBorders>
            <w:shd w:val="clear" w:color="auto" w:fill="auto"/>
            <w:vAlign w:val="bottom"/>
          </w:tcPr>
          <w:p w14:paraId="7185F77E" w14:textId="77777777" w:rsidR="0032680E" w:rsidRDefault="0032680E" w:rsidP="007D76AF">
            <w:pPr>
              <w:snapToGrid w:val="0"/>
              <w:rPr>
                <w:sz w:val="20"/>
                <w:szCs w:val="20"/>
              </w:rPr>
            </w:pPr>
            <w:r>
              <w:rPr>
                <w:sz w:val="20"/>
                <w:szCs w:val="20"/>
              </w:rPr>
              <w:t xml:space="preserve">   </w:t>
            </w:r>
          </w:p>
        </w:tc>
        <w:tc>
          <w:tcPr>
            <w:tcW w:w="1913" w:type="dxa"/>
            <w:tcBorders>
              <w:left w:val="single" w:sz="4" w:space="0" w:color="000000"/>
              <w:bottom w:val="single" w:sz="4" w:space="0" w:color="000000"/>
            </w:tcBorders>
            <w:shd w:val="clear" w:color="auto" w:fill="auto"/>
            <w:vAlign w:val="bottom"/>
          </w:tcPr>
          <w:p w14:paraId="3B749A21" w14:textId="77777777" w:rsidR="0032680E" w:rsidRDefault="0032680E" w:rsidP="007D76AF">
            <w:r>
              <w:rPr>
                <w:rFonts w:eastAsia="Arial"/>
                <w:i/>
                <w:iCs/>
                <w:sz w:val="20"/>
                <w:szCs w:val="20"/>
              </w:rPr>
              <w:t xml:space="preserve">             32.04</w:t>
            </w:r>
          </w:p>
        </w:tc>
      </w:tr>
      <w:tr w:rsidR="0032680E" w14:paraId="2FE65B8B" w14:textId="77777777" w:rsidTr="007D76AF">
        <w:trPr>
          <w:trHeight w:val="113"/>
        </w:trPr>
        <w:tc>
          <w:tcPr>
            <w:tcW w:w="4404" w:type="dxa"/>
            <w:shd w:val="clear" w:color="auto" w:fill="auto"/>
            <w:vAlign w:val="bottom"/>
          </w:tcPr>
          <w:p w14:paraId="3E5D8730" w14:textId="77777777" w:rsidR="0032680E" w:rsidRDefault="0032680E" w:rsidP="007D76AF">
            <w:pPr>
              <w:jc w:val="right"/>
              <w:rPr>
                <w:b/>
                <w:bCs/>
                <w:sz w:val="20"/>
                <w:szCs w:val="20"/>
              </w:rPr>
            </w:pPr>
            <w:r w:rsidRPr="007A7373">
              <w:rPr>
                <w:bCs/>
                <w:sz w:val="20"/>
                <w:szCs w:val="20"/>
              </w:rPr>
              <w:t>Tota</w:t>
            </w:r>
            <w:r>
              <w:rPr>
                <w:b/>
                <w:bCs/>
                <w:sz w:val="20"/>
                <w:szCs w:val="20"/>
              </w:rPr>
              <w:t>l</w:t>
            </w:r>
          </w:p>
        </w:tc>
        <w:tc>
          <w:tcPr>
            <w:tcW w:w="923" w:type="dxa"/>
            <w:shd w:val="clear" w:color="auto" w:fill="auto"/>
            <w:vAlign w:val="bottom"/>
          </w:tcPr>
          <w:p w14:paraId="25181EAC" w14:textId="77777777" w:rsidR="0032680E" w:rsidRPr="007A7373" w:rsidRDefault="0032680E" w:rsidP="007D76AF">
            <w:pPr>
              <w:snapToGrid w:val="0"/>
              <w:jc w:val="right"/>
              <w:rPr>
                <w:bCs/>
                <w:sz w:val="20"/>
                <w:szCs w:val="20"/>
              </w:rPr>
            </w:pPr>
            <w:r>
              <w:rPr>
                <w:bCs/>
                <w:sz w:val="20"/>
                <w:szCs w:val="20"/>
              </w:rPr>
              <w:t>455</w:t>
            </w:r>
            <w:r w:rsidRPr="007A7373">
              <w:rPr>
                <w:bCs/>
                <w:sz w:val="20"/>
                <w:szCs w:val="20"/>
              </w:rPr>
              <w:t>0.92</w:t>
            </w:r>
          </w:p>
        </w:tc>
        <w:tc>
          <w:tcPr>
            <w:tcW w:w="1284" w:type="dxa"/>
            <w:shd w:val="clear" w:color="auto" w:fill="auto"/>
            <w:vAlign w:val="bottom"/>
          </w:tcPr>
          <w:p w14:paraId="295D7BFC" w14:textId="77777777" w:rsidR="0032680E" w:rsidRDefault="0032680E" w:rsidP="007D76AF">
            <w:pPr>
              <w:snapToGrid w:val="0"/>
              <w:rPr>
                <w:b/>
                <w:bCs/>
                <w:sz w:val="20"/>
                <w:szCs w:val="20"/>
              </w:rPr>
            </w:pPr>
          </w:p>
        </w:tc>
        <w:tc>
          <w:tcPr>
            <w:tcW w:w="851" w:type="dxa"/>
            <w:shd w:val="clear" w:color="auto" w:fill="auto"/>
            <w:vAlign w:val="bottom"/>
          </w:tcPr>
          <w:p w14:paraId="026A41AD" w14:textId="77777777" w:rsidR="0032680E" w:rsidRDefault="0032680E" w:rsidP="007D76AF">
            <w:pPr>
              <w:snapToGrid w:val="0"/>
              <w:rPr>
                <w:b/>
                <w:bCs/>
                <w:sz w:val="20"/>
                <w:szCs w:val="20"/>
              </w:rPr>
            </w:pPr>
          </w:p>
        </w:tc>
        <w:tc>
          <w:tcPr>
            <w:tcW w:w="870" w:type="dxa"/>
            <w:tcBorders>
              <w:top w:val="single" w:sz="4" w:space="0" w:color="000000"/>
              <w:bottom w:val="single" w:sz="4" w:space="0" w:color="000000"/>
            </w:tcBorders>
            <w:shd w:val="clear" w:color="auto" w:fill="auto"/>
            <w:vAlign w:val="bottom"/>
          </w:tcPr>
          <w:p w14:paraId="41663621" w14:textId="77777777" w:rsidR="0032680E" w:rsidRDefault="0032680E" w:rsidP="007D76AF">
            <w:pPr>
              <w:ind w:right="10"/>
              <w:rPr>
                <w:sz w:val="20"/>
                <w:szCs w:val="20"/>
              </w:rPr>
            </w:pPr>
            <w:r>
              <w:rPr>
                <w:sz w:val="20"/>
                <w:szCs w:val="20"/>
              </w:rPr>
              <w:t>4550.92</w:t>
            </w:r>
          </w:p>
        </w:tc>
        <w:tc>
          <w:tcPr>
            <w:tcW w:w="1913" w:type="dxa"/>
            <w:tcBorders>
              <w:top w:val="single" w:sz="4" w:space="0" w:color="000000"/>
              <w:bottom w:val="single" w:sz="4" w:space="0" w:color="000000"/>
            </w:tcBorders>
            <w:shd w:val="clear" w:color="auto" w:fill="auto"/>
            <w:vAlign w:val="bottom"/>
          </w:tcPr>
          <w:p w14:paraId="0937773F" w14:textId="77777777" w:rsidR="0032680E" w:rsidRPr="00B26E92" w:rsidRDefault="0032680E" w:rsidP="007D76AF">
            <w:pPr>
              <w:rPr>
                <w:i/>
                <w:sz w:val="20"/>
                <w:szCs w:val="20"/>
              </w:rPr>
            </w:pPr>
            <w:r>
              <w:rPr>
                <w:i/>
              </w:rPr>
              <w:t xml:space="preserve">       </w:t>
            </w:r>
            <w:r w:rsidRPr="00B26E92">
              <w:rPr>
                <w:i/>
                <w:sz w:val="20"/>
                <w:szCs w:val="20"/>
              </w:rPr>
              <w:t>3305.94</w:t>
            </w:r>
          </w:p>
        </w:tc>
      </w:tr>
      <w:tr w:rsidR="0032680E" w14:paraId="7EA71FD3" w14:textId="77777777" w:rsidTr="007D76AF">
        <w:trPr>
          <w:trHeight w:val="113"/>
        </w:trPr>
        <w:tc>
          <w:tcPr>
            <w:tcW w:w="4404" w:type="dxa"/>
            <w:shd w:val="clear" w:color="auto" w:fill="auto"/>
            <w:vAlign w:val="bottom"/>
          </w:tcPr>
          <w:p w14:paraId="3352AB0E" w14:textId="77777777" w:rsidR="0032680E" w:rsidRPr="00052E05" w:rsidRDefault="0032680E" w:rsidP="007D76AF">
            <w:pPr>
              <w:rPr>
                <w:bCs/>
                <w:sz w:val="20"/>
                <w:szCs w:val="20"/>
              </w:rPr>
            </w:pPr>
            <w:r>
              <w:rPr>
                <w:b/>
                <w:bCs/>
                <w:sz w:val="20"/>
                <w:szCs w:val="20"/>
              </w:rPr>
              <w:t xml:space="preserve">Add: </w:t>
            </w:r>
            <w:r>
              <w:rPr>
                <w:bCs/>
                <w:sz w:val="20"/>
                <w:szCs w:val="20"/>
              </w:rPr>
              <w:t>Received by interest groups in year</w:t>
            </w:r>
          </w:p>
        </w:tc>
        <w:tc>
          <w:tcPr>
            <w:tcW w:w="923" w:type="dxa"/>
            <w:shd w:val="clear" w:color="auto" w:fill="auto"/>
            <w:vAlign w:val="bottom"/>
          </w:tcPr>
          <w:p w14:paraId="0578FD79" w14:textId="77777777" w:rsidR="0032680E" w:rsidRPr="007A7373" w:rsidRDefault="0032680E" w:rsidP="007D76AF">
            <w:pPr>
              <w:snapToGrid w:val="0"/>
              <w:jc w:val="right"/>
              <w:rPr>
                <w:bCs/>
                <w:sz w:val="20"/>
                <w:szCs w:val="20"/>
              </w:rPr>
            </w:pPr>
            <w:r>
              <w:rPr>
                <w:bCs/>
                <w:sz w:val="20"/>
                <w:szCs w:val="20"/>
              </w:rPr>
              <w:t>2464.05</w:t>
            </w:r>
          </w:p>
        </w:tc>
        <w:tc>
          <w:tcPr>
            <w:tcW w:w="1284" w:type="dxa"/>
            <w:shd w:val="clear" w:color="auto" w:fill="auto"/>
            <w:vAlign w:val="bottom"/>
          </w:tcPr>
          <w:p w14:paraId="0DA0C614" w14:textId="77777777" w:rsidR="0032680E" w:rsidRDefault="0032680E" w:rsidP="007D76AF">
            <w:pPr>
              <w:snapToGrid w:val="0"/>
              <w:rPr>
                <w:b/>
                <w:bCs/>
                <w:sz w:val="20"/>
                <w:szCs w:val="20"/>
              </w:rPr>
            </w:pPr>
          </w:p>
        </w:tc>
        <w:tc>
          <w:tcPr>
            <w:tcW w:w="851" w:type="dxa"/>
            <w:shd w:val="clear" w:color="auto" w:fill="auto"/>
            <w:vAlign w:val="bottom"/>
          </w:tcPr>
          <w:p w14:paraId="6BDBACCD" w14:textId="77777777" w:rsidR="0032680E" w:rsidRDefault="0032680E" w:rsidP="007D76AF">
            <w:pPr>
              <w:snapToGrid w:val="0"/>
              <w:rPr>
                <w:b/>
                <w:bCs/>
                <w:sz w:val="20"/>
                <w:szCs w:val="20"/>
              </w:rPr>
            </w:pPr>
          </w:p>
        </w:tc>
        <w:tc>
          <w:tcPr>
            <w:tcW w:w="870" w:type="dxa"/>
            <w:tcBorders>
              <w:top w:val="single" w:sz="4" w:space="0" w:color="000000"/>
              <w:bottom w:val="single" w:sz="4" w:space="0" w:color="000000"/>
            </w:tcBorders>
            <w:shd w:val="clear" w:color="auto" w:fill="auto"/>
            <w:vAlign w:val="bottom"/>
          </w:tcPr>
          <w:p w14:paraId="658135DF" w14:textId="77777777" w:rsidR="0032680E" w:rsidRDefault="0032680E" w:rsidP="007D76AF">
            <w:pPr>
              <w:ind w:right="10"/>
              <w:rPr>
                <w:sz w:val="20"/>
                <w:szCs w:val="20"/>
              </w:rPr>
            </w:pPr>
            <w:r>
              <w:rPr>
                <w:sz w:val="20"/>
                <w:szCs w:val="20"/>
              </w:rPr>
              <w:t>2464.05</w:t>
            </w:r>
          </w:p>
        </w:tc>
        <w:tc>
          <w:tcPr>
            <w:tcW w:w="1913" w:type="dxa"/>
            <w:tcBorders>
              <w:top w:val="single" w:sz="4" w:space="0" w:color="000000"/>
              <w:bottom w:val="single" w:sz="4" w:space="0" w:color="000000"/>
            </w:tcBorders>
            <w:shd w:val="clear" w:color="auto" w:fill="auto"/>
            <w:vAlign w:val="bottom"/>
          </w:tcPr>
          <w:p w14:paraId="28FCA087" w14:textId="77777777" w:rsidR="0032680E" w:rsidRPr="00052E05" w:rsidRDefault="0032680E" w:rsidP="007D76AF">
            <w:pPr>
              <w:rPr>
                <w:i/>
                <w:sz w:val="20"/>
                <w:szCs w:val="20"/>
              </w:rPr>
            </w:pPr>
            <w:r>
              <w:rPr>
                <w:i/>
              </w:rPr>
              <w:t xml:space="preserve">             </w:t>
            </w:r>
            <w:r w:rsidRPr="00052E05">
              <w:rPr>
                <w:i/>
                <w:sz w:val="20"/>
                <w:szCs w:val="20"/>
              </w:rPr>
              <w:t>.00</w:t>
            </w:r>
          </w:p>
        </w:tc>
      </w:tr>
      <w:tr w:rsidR="0032680E" w14:paraId="66F373FF" w14:textId="77777777" w:rsidTr="007D76AF">
        <w:trPr>
          <w:trHeight w:val="113"/>
        </w:trPr>
        <w:tc>
          <w:tcPr>
            <w:tcW w:w="4404" w:type="dxa"/>
            <w:shd w:val="clear" w:color="auto" w:fill="auto"/>
            <w:vAlign w:val="bottom"/>
          </w:tcPr>
          <w:p w14:paraId="6C7CD81D" w14:textId="77777777" w:rsidR="0032680E" w:rsidRDefault="0032680E" w:rsidP="007D76AF">
            <w:pPr>
              <w:jc w:val="right"/>
            </w:pPr>
            <w:r>
              <w:rPr>
                <w:b/>
                <w:bCs/>
                <w:sz w:val="20"/>
                <w:szCs w:val="20"/>
              </w:rPr>
              <w:t>Total Income</w:t>
            </w:r>
          </w:p>
        </w:tc>
        <w:tc>
          <w:tcPr>
            <w:tcW w:w="923" w:type="dxa"/>
            <w:shd w:val="clear" w:color="auto" w:fill="auto"/>
            <w:vAlign w:val="bottom"/>
          </w:tcPr>
          <w:p w14:paraId="0C7BB11F" w14:textId="77777777" w:rsidR="0032680E" w:rsidRPr="007A7373" w:rsidRDefault="0032680E" w:rsidP="007D76AF">
            <w:pPr>
              <w:snapToGrid w:val="0"/>
              <w:jc w:val="right"/>
              <w:rPr>
                <w:b/>
                <w:bCs/>
                <w:sz w:val="20"/>
                <w:szCs w:val="20"/>
              </w:rPr>
            </w:pPr>
            <w:r w:rsidRPr="007A7373">
              <w:rPr>
                <w:b/>
                <w:bCs/>
                <w:sz w:val="20"/>
                <w:szCs w:val="20"/>
              </w:rPr>
              <w:t>7014.97</w:t>
            </w:r>
          </w:p>
        </w:tc>
        <w:tc>
          <w:tcPr>
            <w:tcW w:w="1284" w:type="dxa"/>
            <w:shd w:val="clear" w:color="auto" w:fill="auto"/>
            <w:vAlign w:val="bottom"/>
          </w:tcPr>
          <w:p w14:paraId="0046AAFD" w14:textId="77777777" w:rsidR="0032680E" w:rsidRDefault="0032680E" w:rsidP="007D76AF">
            <w:pPr>
              <w:snapToGrid w:val="0"/>
              <w:rPr>
                <w:b/>
                <w:bCs/>
                <w:sz w:val="20"/>
                <w:szCs w:val="20"/>
              </w:rPr>
            </w:pPr>
          </w:p>
        </w:tc>
        <w:tc>
          <w:tcPr>
            <w:tcW w:w="851" w:type="dxa"/>
            <w:shd w:val="clear" w:color="auto" w:fill="auto"/>
            <w:vAlign w:val="bottom"/>
          </w:tcPr>
          <w:p w14:paraId="321A4C48" w14:textId="77777777" w:rsidR="0032680E" w:rsidRDefault="0032680E" w:rsidP="007D76AF">
            <w:pPr>
              <w:snapToGrid w:val="0"/>
              <w:rPr>
                <w:b/>
                <w:bCs/>
                <w:sz w:val="20"/>
                <w:szCs w:val="20"/>
              </w:rPr>
            </w:pPr>
          </w:p>
        </w:tc>
        <w:tc>
          <w:tcPr>
            <w:tcW w:w="870" w:type="dxa"/>
            <w:tcBorders>
              <w:top w:val="single" w:sz="4" w:space="0" w:color="000000"/>
              <w:bottom w:val="single" w:sz="4" w:space="0" w:color="000000"/>
            </w:tcBorders>
            <w:shd w:val="clear" w:color="auto" w:fill="auto"/>
            <w:vAlign w:val="bottom"/>
          </w:tcPr>
          <w:p w14:paraId="35ED2B9E" w14:textId="77777777" w:rsidR="0032680E" w:rsidRDefault="0032680E" w:rsidP="007D76AF">
            <w:pPr>
              <w:ind w:right="10"/>
            </w:pPr>
            <w:r>
              <w:rPr>
                <w:sz w:val="20"/>
                <w:szCs w:val="20"/>
              </w:rPr>
              <w:t xml:space="preserve">7014.97 </w:t>
            </w:r>
          </w:p>
        </w:tc>
        <w:tc>
          <w:tcPr>
            <w:tcW w:w="1913" w:type="dxa"/>
            <w:tcBorders>
              <w:top w:val="single" w:sz="4" w:space="0" w:color="000000"/>
              <w:bottom w:val="single" w:sz="4" w:space="0" w:color="000000"/>
            </w:tcBorders>
            <w:shd w:val="clear" w:color="auto" w:fill="auto"/>
            <w:vAlign w:val="bottom"/>
          </w:tcPr>
          <w:p w14:paraId="66AF1CDF" w14:textId="77777777" w:rsidR="0032680E" w:rsidRPr="00B26E92" w:rsidRDefault="0032680E" w:rsidP="007D76AF">
            <w:pPr>
              <w:rPr>
                <w:i/>
                <w:sz w:val="20"/>
                <w:szCs w:val="20"/>
              </w:rPr>
            </w:pPr>
            <w:r>
              <w:rPr>
                <w:i/>
              </w:rPr>
              <w:t xml:space="preserve"> </w:t>
            </w:r>
            <w:r w:rsidRPr="00001F80">
              <w:rPr>
                <w:i/>
              </w:rPr>
              <w:t xml:space="preserve">   </w:t>
            </w:r>
            <w:r>
              <w:rPr>
                <w:i/>
              </w:rPr>
              <w:t xml:space="preserve">  </w:t>
            </w:r>
            <w:r w:rsidRPr="00001F80">
              <w:rPr>
                <w:i/>
              </w:rPr>
              <w:t xml:space="preserve"> </w:t>
            </w:r>
            <w:r w:rsidRPr="00B26E92">
              <w:rPr>
                <w:i/>
                <w:sz w:val="20"/>
                <w:szCs w:val="20"/>
              </w:rPr>
              <w:t>3305.94</w:t>
            </w:r>
          </w:p>
        </w:tc>
      </w:tr>
      <w:tr w:rsidR="0032680E" w14:paraId="19E6B478" w14:textId="77777777" w:rsidTr="007D76AF">
        <w:trPr>
          <w:trHeight w:val="113"/>
        </w:trPr>
        <w:tc>
          <w:tcPr>
            <w:tcW w:w="4404" w:type="dxa"/>
            <w:shd w:val="clear" w:color="auto" w:fill="auto"/>
            <w:vAlign w:val="bottom"/>
          </w:tcPr>
          <w:p w14:paraId="24B5E770" w14:textId="77777777" w:rsidR="0032680E" w:rsidRDefault="0032680E" w:rsidP="007D76AF">
            <w:pPr>
              <w:snapToGrid w:val="0"/>
              <w:jc w:val="center"/>
              <w:rPr>
                <w:b/>
                <w:bCs/>
                <w:i/>
                <w:iCs/>
                <w:sz w:val="20"/>
                <w:szCs w:val="20"/>
                <w:u w:val="single"/>
              </w:rPr>
            </w:pPr>
          </w:p>
        </w:tc>
        <w:tc>
          <w:tcPr>
            <w:tcW w:w="923" w:type="dxa"/>
            <w:shd w:val="clear" w:color="auto" w:fill="auto"/>
            <w:vAlign w:val="bottom"/>
          </w:tcPr>
          <w:p w14:paraId="717C7971" w14:textId="77777777" w:rsidR="0032680E" w:rsidRDefault="0032680E" w:rsidP="007D76AF">
            <w:pPr>
              <w:snapToGrid w:val="0"/>
              <w:jc w:val="right"/>
              <w:rPr>
                <w:b/>
                <w:bCs/>
                <w:i/>
                <w:iCs/>
                <w:sz w:val="20"/>
                <w:szCs w:val="20"/>
                <w:u w:val="single"/>
              </w:rPr>
            </w:pPr>
          </w:p>
        </w:tc>
        <w:tc>
          <w:tcPr>
            <w:tcW w:w="1284" w:type="dxa"/>
            <w:shd w:val="clear" w:color="auto" w:fill="auto"/>
            <w:vAlign w:val="bottom"/>
          </w:tcPr>
          <w:p w14:paraId="4F4BE860" w14:textId="77777777" w:rsidR="0032680E" w:rsidRDefault="0032680E" w:rsidP="007D76AF">
            <w:pPr>
              <w:snapToGrid w:val="0"/>
              <w:rPr>
                <w:b/>
                <w:bCs/>
                <w:sz w:val="20"/>
                <w:szCs w:val="20"/>
                <w:u w:val="single"/>
              </w:rPr>
            </w:pPr>
          </w:p>
        </w:tc>
        <w:tc>
          <w:tcPr>
            <w:tcW w:w="851" w:type="dxa"/>
            <w:shd w:val="clear" w:color="auto" w:fill="auto"/>
            <w:vAlign w:val="bottom"/>
          </w:tcPr>
          <w:p w14:paraId="2E1E7C53" w14:textId="77777777" w:rsidR="0032680E" w:rsidRDefault="0032680E" w:rsidP="007D76AF">
            <w:pPr>
              <w:snapToGrid w:val="0"/>
              <w:rPr>
                <w:b/>
                <w:bCs/>
                <w:sz w:val="20"/>
                <w:szCs w:val="20"/>
                <w:u w:val="single"/>
              </w:rPr>
            </w:pPr>
          </w:p>
        </w:tc>
        <w:tc>
          <w:tcPr>
            <w:tcW w:w="870" w:type="dxa"/>
            <w:tcBorders>
              <w:top w:val="single" w:sz="4" w:space="0" w:color="000000"/>
            </w:tcBorders>
            <w:shd w:val="clear" w:color="auto" w:fill="auto"/>
            <w:vAlign w:val="bottom"/>
          </w:tcPr>
          <w:p w14:paraId="629440A3" w14:textId="77777777" w:rsidR="0032680E" w:rsidRDefault="0032680E" w:rsidP="007D76AF">
            <w:pPr>
              <w:snapToGrid w:val="0"/>
              <w:rPr>
                <w:sz w:val="20"/>
                <w:szCs w:val="20"/>
              </w:rPr>
            </w:pPr>
          </w:p>
        </w:tc>
        <w:tc>
          <w:tcPr>
            <w:tcW w:w="1913" w:type="dxa"/>
            <w:tcBorders>
              <w:top w:val="single" w:sz="4" w:space="0" w:color="000000"/>
              <w:left w:val="single" w:sz="4" w:space="0" w:color="000000"/>
            </w:tcBorders>
            <w:shd w:val="clear" w:color="auto" w:fill="auto"/>
            <w:vAlign w:val="bottom"/>
          </w:tcPr>
          <w:p w14:paraId="6C8087CD" w14:textId="77777777" w:rsidR="0032680E" w:rsidRPr="00001F80" w:rsidRDefault="0032680E" w:rsidP="007D76AF">
            <w:pPr>
              <w:snapToGrid w:val="0"/>
              <w:rPr>
                <w:i/>
                <w:iCs/>
                <w:sz w:val="20"/>
                <w:szCs w:val="20"/>
              </w:rPr>
            </w:pPr>
          </w:p>
        </w:tc>
      </w:tr>
      <w:tr w:rsidR="0032680E" w14:paraId="399ECE69" w14:textId="77777777" w:rsidTr="007D76AF">
        <w:trPr>
          <w:trHeight w:val="113"/>
        </w:trPr>
        <w:tc>
          <w:tcPr>
            <w:tcW w:w="4404" w:type="dxa"/>
            <w:shd w:val="clear" w:color="auto" w:fill="auto"/>
            <w:vAlign w:val="bottom"/>
          </w:tcPr>
          <w:p w14:paraId="42A60FC6" w14:textId="77777777" w:rsidR="0032680E" w:rsidRDefault="0032680E" w:rsidP="007D76AF">
            <w:pPr>
              <w:jc w:val="center"/>
            </w:pPr>
            <w:r>
              <w:rPr>
                <w:b/>
                <w:bCs/>
                <w:sz w:val="20"/>
                <w:szCs w:val="20"/>
                <w:u w:val="single"/>
              </w:rPr>
              <w:t>Expenditure for the Year</w:t>
            </w:r>
          </w:p>
        </w:tc>
        <w:tc>
          <w:tcPr>
            <w:tcW w:w="923" w:type="dxa"/>
            <w:shd w:val="clear" w:color="auto" w:fill="auto"/>
            <w:vAlign w:val="bottom"/>
          </w:tcPr>
          <w:p w14:paraId="77B7F0E6" w14:textId="77777777" w:rsidR="0032680E" w:rsidRDefault="0032680E" w:rsidP="007D76AF">
            <w:pPr>
              <w:snapToGrid w:val="0"/>
              <w:jc w:val="right"/>
              <w:rPr>
                <w:b/>
                <w:bCs/>
                <w:sz w:val="20"/>
                <w:szCs w:val="20"/>
                <w:u w:val="single"/>
              </w:rPr>
            </w:pPr>
          </w:p>
        </w:tc>
        <w:tc>
          <w:tcPr>
            <w:tcW w:w="1284" w:type="dxa"/>
            <w:shd w:val="clear" w:color="auto" w:fill="auto"/>
            <w:vAlign w:val="bottom"/>
          </w:tcPr>
          <w:p w14:paraId="66A19CD1" w14:textId="77777777" w:rsidR="0032680E" w:rsidRDefault="0032680E" w:rsidP="007D76AF">
            <w:pPr>
              <w:snapToGrid w:val="0"/>
              <w:rPr>
                <w:b/>
                <w:bCs/>
                <w:sz w:val="20"/>
                <w:szCs w:val="20"/>
                <w:u w:val="single"/>
              </w:rPr>
            </w:pPr>
          </w:p>
        </w:tc>
        <w:tc>
          <w:tcPr>
            <w:tcW w:w="851" w:type="dxa"/>
            <w:shd w:val="clear" w:color="auto" w:fill="auto"/>
            <w:vAlign w:val="bottom"/>
          </w:tcPr>
          <w:p w14:paraId="6109E21A" w14:textId="77777777" w:rsidR="0032680E" w:rsidRDefault="0032680E" w:rsidP="007D76AF">
            <w:pPr>
              <w:snapToGrid w:val="0"/>
              <w:rPr>
                <w:b/>
                <w:bCs/>
                <w:sz w:val="20"/>
                <w:szCs w:val="20"/>
                <w:u w:val="single"/>
              </w:rPr>
            </w:pPr>
          </w:p>
        </w:tc>
        <w:tc>
          <w:tcPr>
            <w:tcW w:w="870" w:type="dxa"/>
            <w:shd w:val="clear" w:color="auto" w:fill="auto"/>
            <w:vAlign w:val="bottom"/>
          </w:tcPr>
          <w:p w14:paraId="5333FA07"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0C0BBEAE" w14:textId="77777777" w:rsidR="0032680E" w:rsidRDefault="0032680E" w:rsidP="007D76AF">
            <w:r>
              <w:rPr>
                <w:i/>
                <w:iCs/>
                <w:sz w:val="20"/>
                <w:szCs w:val="20"/>
              </w:rPr>
              <w:t> </w:t>
            </w:r>
          </w:p>
        </w:tc>
      </w:tr>
      <w:tr w:rsidR="0032680E" w14:paraId="5B89D113" w14:textId="77777777" w:rsidTr="007D76AF">
        <w:trPr>
          <w:trHeight w:val="113"/>
        </w:trPr>
        <w:tc>
          <w:tcPr>
            <w:tcW w:w="4404" w:type="dxa"/>
            <w:shd w:val="clear" w:color="auto" w:fill="auto"/>
            <w:vAlign w:val="bottom"/>
          </w:tcPr>
          <w:p w14:paraId="1C616AA3" w14:textId="77777777" w:rsidR="0032680E" w:rsidRDefault="0032680E" w:rsidP="007D76AF">
            <w:r>
              <w:rPr>
                <w:b/>
                <w:bCs/>
                <w:sz w:val="20"/>
                <w:szCs w:val="20"/>
              </w:rPr>
              <w:t>Annual Expenditure</w:t>
            </w:r>
          </w:p>
        </w:tc>
        <w:tc>
          <w:tcPr>
            <w:tcW w:w="923" w:type="dxa"/>
            <w:shd w:val="clear" w:color="auto" w:fill="auto"/>
            <w:vAlign w:val="bottom"/>
          </w:tcPr>
          <w:p w14:paraId="6044B68C" w14:textId="77777777" w:rsidR="0032680E" w:rsidRDefault="0032680E" w:rsidP="007D76AF">
            <w:pPr>
              <w:snapToGrid w:val="0"/>
              <w:jc w:val="right"/>
              <w:rPr>
                <w:b/>
                <w:bCs/>
                <w:sz w:val="20"/>
                <w:szCs w:val="20"/>
              </w:rPr>
            </w:pPr>
          </w:p>
        </w:tc>
        <w:tc>
          <w:tcPr>
            <w:tcW w:w="1284" w:type="dxa"/>
            <w:shd w:val="clear" w:color="auto" w:fill="auto"/>
            <w:vAlign w:val="bottom"/>
          </w:tcPr>
          <w:p w14:paraId="471BEFB3" w14:textId="77777777" w:rsidR="0032680E" w:rsidRDefault="0032680E" w:rsidP="007D76AF">
            <w:pPr>
              <w:snapToGrid w:val="0"/>
              <w:rPr>
                <w:b/>
                <w:bCs/>
                <w:sz w:val="20"/>
                <w:szCs w:val="20"/>
              </w:rPr>
            </w:pPr>
          </w:p>
        </w:tc>
        <w:tc>
          <w:tcPr>
            <w:tcW w:w="851" w:type="dxa"/>
            <w:shd w:val="clear" w:color="auto" w:fill="auto"/>
            <w:vAlign w:val="bottom"/>
          </w:tcPr>
          <w:p w14:paraId="15C793E0" w14:textId="77777777" w:rsidR="0032680E" w:rsidRDefault="0032680E" w:rsidP="007D76AF">
            <w:pPr>
              <w:snapToGrid w:val="0"/>
              <w:rPr>
                <w:b/>
                <w:bCs/>
                <w:sz w:val="20"/>
                <w:szCs w:val="20"/>
              </w:rPr>
            </w:pPr>
          </w:p>
        </w:tc>
        <w:tc>
          <w:tcPr>
            <w:tcW w:w="870" w:type="dxa"/>
            <w:shd w:val="clear" w:color="auto" w:fill="auto"/>
            <w:vAlign w:val="bottom"/>
          </w:tcPr>
          <w:p w14:paraId="2480B6CB"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78F148FC" w14:textId="77777777" w:rsidR="0032680E" w:rsidRDefault="0032680E" w:rsidP="007D76AF">
            <w:r>
              <w:rPr>
                <w:i/>
                <w:iCs/>
                <w:sz w:val="20"/>
                <w:szCs w:val="20"/>
              </w:rPr>
              <w:t> </w:t>
            </w:r>
          </w:p>
        </w:tc>
      </w:tr>
      <w:tr w:rsidR="0032680E" w14:paraId="254BEB8F" w14:textId="77777777" w:rsidTr="007D76AF">
        <w:trPr>
          <w:trHeight w:val="113"/>
        </w:trPr>
        <w:tc>
          <w:tcPr>
            <w:tcW w:w="4404" w:type="dxa"/>
            <w:shd w:val="clear" w:color="auto" w:fill="auto"/>
            <w:vAlign w:val="bottom"/>
          </w:tcPr>
          <w:p w14:paraId="5126A489" w14:textId="77777777" w:rsidR="0032680E" w:rsidRDefault="0032680E" w:rsidP="007D76AF">
            <w:r>
              <w:rPr>
                <w:rFonts w:eastAsia="Arial"/>
                <w:sz w:val="20"/>
                <w:szCs w:val="20"/>
              </w:rPr>
              <w:t xml:space="preserve">    </w:t>
            </w:r>
            <w:r>
              <w:rPr>
                <w:sz w:val="20"/>
                <w:szCs w:val="20"/>
              </w:rPr>
              <w:t>U3A Capitation Fees</w:t>
            </w:r>
          </w:p>
        </w:tc>
        <w:tc>
          <w:tcPr>
            <w:tcW w:w="923" w:type="dxa"/>
            <w:shd w:val="clear" w:color="auto" w:fill="auto"/>
            <w:vAlign w:val="bottom"/>
          </w:tcPr>
          <w:p w14:paraId="5283056B" w14:textId="77777777" w:rsidR="0032680E" w:rsidRDefault="0032680E" w:rsidP="007D76AF">
            <w:pPr>
              <w:snapToGrid w:val="0"/>
              <w:jc w:val="right"/>
              <w:rPr>
                <w:sz w:val="20"/>
                <w:szCs w:val="20"/>
              </w:rPr>
            </w:pPr>
            <w:r>
              <w:rPr>
                <w:sz w:val="20"/>
                <w:szCs w:val="20"/>
              </w:rPr>
              <w:t>840.00</w:t>
            </w:r>
          </w:p>
        </w:tc>
        <w:tc>
          <w:tcPr>
            <w:tcW w:w="1284" w:type="dxa"/>
            <w:shd w:val="clear" w:color="auto" w:fill="auto"/>
            <w:vAlign w:val="bottom"/>
          </w:tcPr>
          <w:p w14:paraId="0773B80F" w14:textId="77777777" w:rsidR="0032680E" w:rsidRDefault="0032680E" w:rsidP="007D76AF">
            <w:pPr>
              <w:jc w:val="right"/>
            </w:pPr>
          </w:p>
        </w:tc>
        <w:tc>
          <w:tcPr>
            <w:tcW w:w="851" w:type="dxa"/>
            <w:shd w:val="clear" w:color="auto" w:fill="auto"/>
            <w:vAlign w:val="bottom"/>
          </w:tcPr>
          <w:p w14:paraId="7D68D749" w14:textId="77777777" w:rsidR="0032680E" w:rsidRDefault="0032680E" w:rsidP="007D76AF">
            <w:pPr>
              <w:snapToGrid w:val="0"/>
              <w:rPr>
                <w:sz w:val="20"/>
                <w:szCs w:val="20"/>
              </w:rPr>
            </w:pPr>
          </w:p>
        </w:tc>
        <w:tc>
          <w:tcPr>
            <w:tcW w:w="870" w:type="dxa"/>
            <w:shd w:val="clear" w:color="auto" w:fill="auto"/>
            <w:vAlign w:val="bottom"/>
          </w:tcPr>
          <w:p w14:paraId="3A18026E"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462219FD" w14:textId="77777777" w:rsidR="0032680E" w:rsidRDefault="0032680E" w:rsidP="007D76AF">
            <w:r>
              <w:rPr>
                <w:i/>
                <w:iCs/>
                <w:sz w:val="20"/>
                <w:szCs w:val="20"/>
              </w:rPr>
              <w:t>£856.00</w:t>
            </w:r>
          </w:p>
        </w:tc>
      </w:tr>
      <w:tr w:rsidR="0032680E" w14:paraId="096AC0DC" w14:textId="77777777" w:rsidTr="007D76AF">
        <w:trPr>
          <w:trHeight w:val="113"/>
        </w:trPr>
        <w:tc>
          <w:tcPr>
            <w:tcW w:w="4404" w:type="dxa"/>
            <w:shd w:val="clear" w:color="auto" w:fill="auto"/>
            <w:vAlign w:val="bottom"/>
          </w:tcPr>
          <w:p w14:paraId="6C988EF5" w14:textId="77777777" w:rsidR="0032680E" w:rsidRDefault="0032680E" w:rsidP="007D76AF">
            <w:r>
              <w:rPr>
                <w:rFonts w:eastAsia="Arial"/>
                <w:sz w:val="20"/>
                <w:szCs w:val="20"/>
              </w:rPr>
              <w:t xml:space="preserve">    </w:t>
            </w:r>
            <w:r>
              <w:rPr>
                <w:sz w:val="20"/>
                <w:szCs w:val="20"/>
              </w:rPr>
              <w:t>Third Age Trust - magazine</w:t>
            </w:r>
          </w:p>
        </w:tc>
        <w:tc>
          <w:tcPr>
            <w:tcW w:w="923" w:type="dxa"/>
            <w:shd w:val="clear" w:color="auto" w:fill="auto"/>
            <w:vAlign w:val="bottom"/>
          </w:tcPr>
          <w:p w14:paraId="33B14E2E" w14:textId="77777777" w:rsidR="0032680E" w:rsidRDefault="0032680E" w:rsidP="007D76AF">
            <w:pPr>
              <w:snapToGrid w:val="0"/>
              <w:rPr>
                <w:sz w:val="20"/>
                <w:szCs w:val="20"/>
              </w:rPr>
            </w:pPr>
            <w:r>
              <w:rPr>
                <w:sz w:val="20"/>
                <w:szCs w:val="20"/>
              </w:rPr>
              <w:t xml:space="preserve">    691.92</w:t>
            </w:r>
          </w:p>
        </w:tc>
        <w:tc>
          <w:tcPr>
            <w:tcW w:w="1284" w:type="dxa"/>
            <w:shd w:val="clear" w:color="auto" w:fill="auto"/>
            <w:vAlign w:val="bottom"/>
          </w:tcPr>
          <w:p w14:paraId="34111A3F" w14:textId="77777777" w:rsidR="0032680E" w:rsidRDefault="0032680E" w:rsidP="007D76AF">
            <w:pPr>
              <w:jc w:val="right"/>
            </w:pPr>
          </w:p>
        </w:tc>
        <w:tc>
          <w:tcPr>
            <w:tcW w:w="851" w:type="dxa"/>
            <w:shd w:val="clear" w:color="auto" w:fill="auto"/>
            <w:vAlign w:val="bottom"/>
          </w:tcPr>
          <w:p w14:paraId="0F28AD12" w14:textId="77777777" w:rsidR="0032680E" w:rsidRDefault="0032680E" w:rsidP="007D76AF">
            <w:pPr>
              <w:snapToGrid w:val="0"/>
              <w:rPr>
                <w:sz w:val="20"/>
                <w:szCs w:val="20"/>
              </w:rPr>
            </w:pPr>
          </w:p>
        </w:tc>
        <w:tc>
          <w:tcPr>
            <w:tcW w:w="870" w:type="dxa"/>
            <w:shd w:val="clear" w:color="auto" w:fill="auto"/>
            <w:vAlign w:val="bottom"/>
          </w:tcPr>
          <w:p w14:paraId="26843846"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396F99C4" w14:textId="77777777" w:rsidR="0032680E" w:rsidRDefault="0032680E" w:rsidP="007D76AF">
            <w:r>
              <w:rPr>
                <w:rFonts w:eastAsia="Arial"/>
                <w:i/>
                <w:iCs/>
                <w:sz w:val="20"/>
                <w:szCs w:val="20"/>
              </w:rPr>
              <w:t xml:space="preserve"> </w:t>
            </w:r>
            <w:r>
              <w:rPr>
                <w:i/>
                <w:iCs/>
                <w:sz w:val="20"/>
                <w:szCs w:val="20"/>
              </w:rPr>
              <w:t>£452.92</w:t>
            </w:r>
          </w:p>
        </w:tc>
      </w:tr>
      <w:tr w:rsidR="0032680E" w14:paraId="430196D8" w14:textId="77777777" w:rsidTr="007D76AF">
        <w:trPr>
          <w:trHeight w:val="113"/>
        </w:trPr>
        <w:tc>
          <w:tcPr>
            <w:tcW w:w="4404" w:type="dxa"/>
            <w:shd w:val="clear" w:color="auto" w:fill="auto"/>
            <w:vAlign w:val="bottom"/>
          </w:tcPr>
          <w:p w14:paraId="5F75646D" w14:textId="77777777" w:rsidR="0032680E" w:rsidRPr="00151A0D" w:rsidRDefault="0032680E" w:rsidP="007D76AF">
            <w:pPr>
              <w:rPr>
                <w:sz w:val="20"/>
                <w:szCs w:val="20"/>
              </w:rPr>
            </w:pPr>
            <w:r>
              <w:t xml:space="preserve">   </w:t>
            </w:r>
            <w:r>
              <w:rPr>
                <w:sz w:val="20"/>
                <w:szCs w:val="20"/>
              </w:rPr>
              <w:t>Beacon fees</w:t>
            </w:r>
          </w:p>
        </w:tc>
        <w:tc>
          <w:tcPr>
            <w:tcW w:w="923" w:type="dxa"/>
            <w:shd w:val="clear" w:color="auto" w:fill="auto"/>
            <w:vAlign w:val="bottom"/>
          </w:tcPr>
          <w:p w14:paraId="359AA5C1" w14:textId="77777777" w:rsidR="0032680E" w:rsidRDefault="0032680E" w:rsidP="007D76AF">
            <w:pPr>
              <w:snapToGrid w:val="0"/>
              <w:jc w:val="right"/>
              <w:rPr>
                <w:sz w:val="20"/>
                <w:szCs w:val="20"/>
              </w:rPr>
            </w:pPr>
            <w:r>
              <w:rPr>
                <w:sz w:val="20"/>
                <w:szCs w:val="20"/>
              </w:rPr>
              <w:t>210.00</w:t>
            </w:r>
          </w:p>
        </w:tc>
        <w:tc>
          <w:tcPr>
            <w:tcW w:w="1284" w:type="dxa"/>
            <w:tcBorders>
              <w:bottom w:val="single" w:sz="4" w:space="0" w:color="000000"/>
            </w:tcBorders>
            <w:shd w:val="clear" w:color="auto" w:fill="auto"/>
            <w:vAlign w:val="bottom"/>
          </w:tcPr>
          <w:p w14:paraId="08D5B622" w14:textId="77777777" w:rsidR="0032680E" w:rsidRPr="001F5202" w:rsidRDefault="0032680E" w:rsidP="007D76AF">
            <w:pPr>
              <w:jc w:val="right"/>
              <w:rPr>
                <w:sz w:val="20"/>
                <w:szCs w:val="20"/>
              </w:rPr>
            </w:pPr>
            <w:r w:rsidRPr="001F5202">
              <w:rPr>
                <w:sz w:val="20"/>
                <w:szCs w:val="20"/>
              </w:rPr>
              <w:t>1741.92</w:t>
            </w:r>
          </w:p>
        </w:tc>
        <w:tc>
          <w:tcPr>
            <w:tcW w:w="851" w:type="dxa"/>
            <w:shd w:val="clear" w:color="auto" w:fill="auto"/>
            <w:vAlign w:val="bottom"/>
          </w:tcPr>
          <w:p w14:paraId="09B8E1BD" w14:textId="77777777" w:rsidR="0032680E" w:rsidRPr="001F5202" w:rsidRDefault="0032680E" w:rsidP="007D76AF">
            <w:pPr>
              <w:jc w:val="right"/>
              <w:rPr>
                <w:sz w:val="20"/>
                <w:szCs w:val="20"/>
              </w:rPr>
            </w:pPr>
          </w:p>
        </w:tc>
        <w:tc>
          <w:tcPr>
            <w:tcW w:w="870" w:type="dxa"/>
            <w:shd w:val="clear" w:color="auto" w:fill="auto"/>
            <w:vAlign w:val="bottom"/>
          </w:tcPr>
          <w:p w14:paraId="14B8C9A8"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101CFC23" w14:textId="77777777" w:rsidR="0032680E" w:rsidRPr="008F3F10" w:rsidRDefault="0032680E" w:rsidP="007D76AF">
            <w:pPr>
              <w:rPr>
                <w:u w:val="single"/>
              </w:rPr>
            </w:pPr>
            <w:r>
              <w:rPr>
                <w:i/>
                <w:iCs/>
                <w:sz w:val="20"/>
                <w:szCs w:val="20"/>
              </w:rPr>
              <w:t xml:space="preserve">   </w:t>
            </w:r>
            <w:r>
              <w:rPr>
                <w:i/>
                <w:iCs/>
                <w:sz w:val="20"/>
                <w:szCs w:val="20"/>
                <w:u w:val="single"/>
              </w:rPr>
              <w:t xml:space="preserve"> 49</w:t>
            </w:r>
            <w:r w:rsidRPr="008F3F10">
              <w:rPr>
                <w:i/>
                <w:iCs/>
                <w:sz w:val="20"/>
                <w:szCs w:val="20"/>
                <w:u w:val="single"/>
              </w:rPr>
              <w:t>.00</w:t>
            </w:r>
            <w:r>
              <w:rPr>
                <w:i/>
                <w:iCs/>
                <w:sz w:val="20"/>
                <w:szCs w:val="20"/>
                <w:u w:val="single"/>
              </w:rPr>
              <w:t xml:space="preserve">      </w:t>
            </w:r>
            <w:r>
              <w:rPr>
                <w:i/>
                <w:iCs/>
                <w:sz w:val="20"/>
                <w:szCs w:val="20"/>
              </w:rPr>
              <w:t>1357.92</w:t>
            </w:r>
          </w:p>
        </w:tc>
      </w:tr>
      <w:tr w:rsidR="0032680E" w14:paraId="37A5E221" w14:textId="77777777" w:rsidTr="007D76AF">
        <w:trPr>
          <w:trHeight w:val="113"/>
        </w:trPr>
        <w:tc>
          <w:tcPr>
            <w:tcW w:w="4404" w:type="dxa"/>
            <w:shd w:val="clear" w:color="auto" w:fill="auto"/>
            <w:vAlign w:val="bottom"/>
          </w:tcPr>
          <w:p w14:paraId="2F04A4ED" w14:textId="77777777" w:rsidR="0032680E" w:rsidRDefault="0032680E" w:rsidP="007D76AF">
            <w:r>
              <w:rPr>
                <w:b/>
                <w:bCs/>
                <w:sz w:val="20"/>
                <w:szCs w:val="20"/>
              </w:rPr>
              <w:t>Monthly Expenditure Items</w:t>
            </w:r>
          </w:p>
        </w:tc>
        <w:tc>
          <w:tcPr>
            <w:tcW w:w="923" w:type="dxa"/>
            <w:shd w:val="clear" w:color="auto" w:fill="auto"/>
            <w:vAlign w:val="bottom"/>
          </w:tcPr>
          <w:p w14:paraId="6037E45F" w14:textId="77777777" w:rsidR="0032680E" w:rsidRDefault="0032680E" w:rsidP="007D76AF">
            <w:pPr>
              <w:snapToGrid w:val="0"/>
              <w:jc w:val="right"/>
              <w:rPr>
                <w:b/>
                <w:bCs/>
                <w:sz w:val="20"/>
                <w:szCs w:val="20"/>
              </w:rPr>
            </w:pPr>
          </w:p>
        </w:tc>
        <w:tc>
          <w:tcPr>
            <w:tcW w:w="1284" w:type="dxa"/>
            <w:shd w:val="clear" w:color="auto" w:fill="auto"/>
            <w:vAlign w:val="bottom"/>
          </w:tcPr>
          <w:p w14:paraId="5B410D44" w14:textId="77777777" w:rsidR="0032680E" w:rsidRDefault="0032680E" w:rsidP="007D76AF">
            <w:pPr>
              <w:snapToGrid w:val="0"/>
              <w:rPr>
                <w:b/>
                <w:bCs/>
                <w:sz w:val="20"/>
                <w:szCs w:val="20"/>
              </w:rPr>
            </w:pPr>
          </w:p>
        </w:tc>
        <w:tc>
          <w:tcPr>
            <w:tcW w:w="851" w:type="dxa"/>
            <w:shd w:val="clear" w:color="auto" w:fill="auto"/>
            <w:vAlign w:val="bottom"/>
          </w:tcPr>
          <w:p w14:paraId="69A6D419" w14:textId="77777777" w:rsidR="0032680E" w:rsidRDefault="0032680E" w:rsidP="007D76AF">
            <w:pPr>
              <w:snapToGrid w:val="0"/>
              <w:rPr>
                <w:b/>
                <w:bCs/>
                <w:sz w:val="20"/>
                <w:szCs w:val="20"/>
              </w:rPr>
            </w:pPr>
          </w:p>
        </w:tc>
        <w:tc>
          <w:tcPr>
            <w:tcW w:w="870" w:type="dxa"/>
            <w:shd w:val="clear" w:color="auto" w:fill="auto"/>
            <w:vAlign w:val="bottom"/>
          </w:tcPr>
          <w:p w14:paraId="4023C096"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36A01DD9" w14:textId="77777777" w:rsidR="0032680E" w:rsidRDefault="0032680E" w:rsidP="007D76AF">
            <w:r>
              <w:rPr>
                <w:i/>
                <w:iCs/>
                <w:sz w:val="20"/>
                <w:szCs w:val="20"/>
              </w:rPr>
              <w:t> </w:t>
            </w:r>
          </w:p>
        </w:tc>
      </w:tr>
      <w:tr w:rsidR="0032680E" w14:paraId="53231D93" w14:textId="77777777" w:rsidTr="007D76AF">
        <w:trPr>
          <w:trHeight w:val="113"/>
        </w:trPr>
        <w:tc>
          <w:tcPr>
            <w:tcW w:w="4404" w:type="dxa"/>
            <w:shd w:val="clear" w:color="auto" w:fill="auto"/>
            <w:vAlign w:val="bottom"/>
          </w:tcPr>
          <w:p w14:paraId="71E0CCB9" w14:textId="77777777" w:rsidR="0032680E" w:rsidRDefault="0032680E" w:rsidP="007D76AF">
            <w:r>
              <w:rPr>
                <w:rFonts w:eastAsia="Arial"/>
                <w:sz w:val="20"/>
                <w:szCs w:val="20"/>
              </w:rPr>
              <w:t xml:space="preserve">    </w:t>
            </w:r>
            <w:r>
              <w:rPr>
                <w:sz w:val="20"/>
                <w:szCs w:val="20"/>
              </w:rPr>
              <w:t>Speaker's Fees</w:t>
            </w:r>
          </w:p>
        </w:tc>
        <w:tc>
          <w:tcPr>
            <w:tcW w:w="923" w:type="dxa"/>
            <w:shd w:val="clear" w:color="auto" w:fill="auto"/>
            <w:vAlign w:val="bottom"/>
          </w:tcPr>
          <w:p w14:paraId="581AD303" w14:textId="77777777" w:rsidR="0032680E" w:rsidRDefault="0032680E" w:rsidP="007D76AF">
            <w:pPr>
              <w:snapToGrid w:val="0"/>
              <w:jc w:val="right"/>
              <w:rPr>
                <w:sz w:val="20"/>
                <w:szCs w:val="20"/>
              </w:rPr>
            </w:pPr>
            <w:r>
              <w:rPr>
                <w:sz w:val="20"/>
                <w:szCs w:val="20"/>
              </w:rPr>
              <w:t>405.00</w:t>
            </w:r>
          </w:p>
        </w:tc>
        <w:tc>
          <w:tcPr>
            <w:tcW w:w="1284" w:type="dxa"/>
            <w:shd w:val="clear" w:color="auto" w:fill="auto"/>
            <w:vAlign w:val="bottom"/>
          </w:tcPr>
          <w:p w14:paraId="181DF308" w14:textId="77777777" w:rsidR="0032680E" w:rsidRDefault="0032680E" w:rsidP="007D76AF">
            <w:pPr>
              <w:jc w:val="right"/>
            </w:pPr>
          </w:p>
        </w:tc>
        <w:tc>
          <w:tcPr>
            <w:tcW w:w="851" w:type="dxa"/>
            <w:shd w:val="clear" w:color="auto" w:fill="auto"/>
            <w:vAlign w:val="bottom"/>
          </w:tcPr>
          <w:p w14:paraId="500144AF" w14:textId="77777777" w:rsidR="0032680E" w:rsidRDefault="0032680E" w:rsidP="007D76AF">
            <w:pPr>
              <w:snapToGrid w:val="0"/>
              <w:rPr>
                <w:sz w:val="20"/>
                <w:szCs w:val="20"/>
              </w:rPr>
            </w:pPr>
          </w:p>
        </w:tc>
        <w:tc>
          <w:tcPr>
            <w:tcW w:w="870" w:type="dxa"/>
            <w:shd w:val="clear" w:color="auto" w:fill="auto"/>
            <w:vAlign w:val="bottom"/>
          </w:tcPr>
          <w:p w14:paraId="5BB4D20D"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42EB2CD1" w14:textId="77777777" w:rsidR="0032680E" w:rsidRDefault="0032680E" w:rsidP="007D76AF">
            <w:r>
              <w:rPr>
                <w:i/>
                <w:iCs/>
                <w:sz w:val="20"/>
                <w:szCs w:val="20"/>
              </w:rPr>
              <w:t>£310.00</w:t>
            </w:r>
          </w:p>
        </w:tc>
      </w:tr>
      <w:tr w:rsidR="0032680E" w14:paraId="6AC40F04" w14:textId="77777777" w:rsidTr="007D76AF">
        <w:trPr>
          <w:trHeight w:val="113"/>
        </w:trPr>
        <w:tc>
          <w:tcPr>
            <w:tcW w:w="4404" w:type="dxa"/>
            <w:shd w:val="clear" w:color="auto" w:fill="auto"/>
            <w:vAlign w:val="bottom"/>
          </w:tcPr>
          <w:p w14:paraId="05326D78" w14:textId="77777777" w:rsidR="0032680E" w:rsidRDefault="0032680E" w:rsidP="007D76AF">
            <w:r>
              <w:rPr>
                <w:rFonts w:eastAsia="Arial"/>
                <w:sz w:val="20"/>
                <w:szCs w:val="20"/>
              </w:rPr>
              <w:t xml:space="preserve">    </w:t>
            </w:r>
            <w:r>
              <w:rPr>
                <w:sz w:val="20"/>
                <w:szCs w:val="20"/>
              </w:rPr>
              <w:t>Hire of Meeting Hall</w:t>
            </w:r>
          </w:p>
        </w:tc>
        <w:tc>
          <w:tcPr>
            <w:tcW w:w="923" w:type="dxa"/>
            <w:shd w:val="clear" w:color="auto" w:fill="auto"/>
            <w:vAlign w:val="bottom"/>
          </w:tcPr>
          <w:p w14:paraId="7A9E38A2" w14:textId="77777777" w:rsidR="0032680E" w:rsidRDefault="0032680E" w:rsidP="007D76AF">
            <w:pPr>
              <w:snapToGrid w:val="0"/>
              <w:jc w:val="right"/>
              <w:rPr>
                <w:sz w:val="20"/>
                <w:szCs w:val="20"/>
              </w:rPr>
            </w:pPr>
            <w:r>
              <w:rPr>
                <w:sz w:val="20"/>
                <w:szCs w:val="20"/>
              </w:rPr>
              <w:t>837.58</w:t>
            </w:r>
          </w:p>
        </w:tc>
        <w:tc>
          <w:tcPr>
            <w:tcW w:w="1284" w:type="dxa"/>
            <w:tcBorders>
              <w:bottom w:val="single" w:sz="4" w:space="0" w:color="000000"/>
            </w:tcBorders>
            <w:shd w:val="clear" w:color="auto" w:fill="auto"/>
            <w:vAlign w:val="bottom"/>
          </w:tcPr>
          <w:p w14:paraId="22EF86DB" w14:textId="77777777" w:rsidR="0032680E" w:rsidRPr="001F5202" w:rsidRDefault="0032680E" w:rsidP="007D76AF">
            <w:pPr>
              <w:jc w:val="right"/>
              <w:rPr>
                <w:sz w:val="20"/>
                <w:szCs w:val="20"/>
              </w:rPr>
            </w:pPr>
            <w:r w:rsidRPr="001F5202">
              <w:rPr>
                <w:sz w:val="20"/>
                <w:szCs w:val="20"/>
              </w:rPr>
              <w:t>1242.</w:t>
            </w:r>
            <w:r>
              <w:rPr>
                <w:sz w:val="20"/>
                <w:szCs w:val="20"/>
              </w:rPr>
              <w:t>5</w:t>
            </w:r>
            <w:r w:rsidRPr="001F5202">
              <w:rPr>
                <w:sz w:val="20"/>
                <w:szCs w:val="20"/>
              </w:rPr>
              <w:t>8</w:t>
            </w:r>
          </w:p>
        </w:tc>
        <w:tc>
          <w:tcPr>
            <w:tcW w:w="851" w:type="dxa"/>
            <w:shd w:val="clear" w:color="auto" w:fill="auto"/>
            <w:vAlign w:val="bottom"/>
          </w:tcPr>
          <w:p w14:paraId="5A153787" w14:textId="77777777" w:rsidR="0032680E" w:rsidRPr="001F5202" w:rsidRDefault="0032680E" w:rsidP="007D76AF">
            <w:pPr>
              <w:jc w:val="right"/>
              <w:rPr>
                <w:sz w:val="20"/>
                <w:szCs w:val="20"/>
              </w:rPr>
            </w:pPr>
          </w:p>
        </w:tc>
        <w:tc>
          <w:tcPr>
            <w:tcW w:w="870" w:type="dxa"/>
            <w:shd w:val="clear" w:color="auto" w:fill="auto"/>
            <w:vAlign w:val="bottom"/>
          </w:tcPr>
          <w:p w14:paraId="7B002A2E"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505F1561" w14:textId="77777777" w:rsidR="0032680E" w:rsidRDefault="0032680E" w:rsidP="007D76AF">
            <w:r>
              <w:rPr>
                <w:i/>
                <w:iCs/>
                <w:sz w:val="20"/>
                <w:szCs w:val="20"/>
              </w:rPr>
              <w:t>£</w:t>
            </w:r>
            <w:r>
              <w:rPr>
                <w:i/>
                <w:iCs/>
                <w:sz w:val="20"/>
                <w:szCs w:val="20"/>
                <w:u w:val="single"/>
              </w:rPr>
              <w:t>800.00     1110.00</w:t>
            </w:r>
          </w:p>
        </w:tc>
      </w:tr>
      <w:tr w:rsidR="0032680E" w14:paraId="2CD82531" w14:textId="77777777" w:rsidTr="007D76AF">
        <w:trPr>
          <w:trHeight w:val="113"/>
        </w:trPr>
        <w:tc>
          <w:tcPr>
            <w:tcW w:w="4404" w:type="dxa"/>
            <w:shd w:val="clear" w:color="auto" w:fill="auto"/>
            <w:vAlign w:val="bottom"/>
          </w:tcPr>
          <w:p w14:paraId="7E80F20D" w14:textId="77777777" w:rsidR="0032680E" w:rsidRDefault="0032680E" w:rsidP="007D76AF">
            <w:r>
              <w:rPr>
                <w:b/>
                <w:bCs/>
                <w:sz w:val="20"/>
                <w:szCs w:val="20"/>
              </w:rPr>
              <w:t>Other Expenditure</w:t>
            </w:r>
          </w:p>
        </w:tc>
        <w:tc>
          <w:tcPr>
            <w:tcW w:w="923" w:type="dxa"/>
            <w:shd w:val="clear" w:color="auto" w:fill="auto"/>
            <w:vAlign w:val="bottom"/>
          </w:tcPr>
          <w:p w14:paraId="33D2E89D" w14:textId="77777777" w:rsidR="0032680E" w:rsidRDefault="0032680E" w:rsidP="007D76AF">
            <w:pPr>
              <w:snapToGrid w:val="0"/>
              <w:rPr>
                <w:b/>
                <w:bCs/>
                <w:sz w:val="20"/>
                <w:szCs w:val="20"/>
              </w:rPr>
            </w:pPr>
          </w:p>
        </w:tc>
        <w:tc>
          <w:tcPr>
            <w:tcW w:w="1284" w:type="dxa"/>
            <w:tcBorders>
              <w:top w:val="single" w:sz="4" w:space="0" w:color="000000"/>
            </w:tcBorders>
            <w:shd w:val="clear" w:color="auto" w:fill="auto"/>
            <w:vAlign w:val="bottom"/>
          </w:tcPr>
          <w:p w14:paraId="3D32ADAC" w14:textId="77777777" w:rsidR="0032680E" w:rsidRDefault="0032680E" w:rsidP="007D76AF">
            <w:pPr>
              <w:snapToGrid w:val="0"/>
              <w:rPr>
                <w:b/>
                <w:bCs/>
                <w:sz w:val="20"/>
                <w:szCs w:val="20"/>
              </w:rPr>
            </w:pPr>
          </w:p>
        </w:tc>
        <w:tc>
          <w:tcPr>
            <w:tcW w:w="851" w:type="dxa"/>
            <w:shd w:val="clear" w:color="auto" w:fill="auto"/>
            <w:vAlign w:val="bottom"/>
          </w:tcPr>
          <w:p w14:paraId="5C3D62C5" w14:textId="77777777" w:rsidR="0032680E" w:rsidRDefault="0032680E" w:rsidP="007D76AF">
            <w:pPr>
              <w:snapToGrid w:val="0"/>
              <w:rPr>
                <w:b/>
                <w:bCs/>
                <w:sz w:val="20"/>
                <w:szCs w:val="20"/>
              </w:rPr>
            </w:pPr>
          </w:p>
        </w:tc>
        <w:tc>
          <w:tcPr>
            <w:tcW w:w="870" w:type="dxa"/>
            <w:shd w:val="clear" w:color="auto" w:fill="auto"/>
            <w:vAlign w:val="bottom"/>
          </w:tcPr>
          <w:p w14:paraId="3A02FDC1"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1FCD94F4" w14:textId="77777777" w:rsidR="0032680E" w:rsidRDefault="0032680E" w:rsidP="007D76AF">
            <w:r>
              <w:rPr>
                <w:i/>
                <w:iCs/>
                <w:sz w:val="20"/>
                <w:szCs w:val="20"/>
              </w:rPr>
              <w:t> </w:t>
            </w:r>
          </w:p>
        </w:tc>
      </w:tr>
      <w:tr w:rsidR="0032680E" w14:paraId="598D0766" w14:textId="77777777" w:rsidTr="007D76AF">
        <w:trPr>
          <w:trHeight w:val="113"/>
        </w:trPr>
        <w:tc>
          <w:tcPr>
            <w:tcW w:w="4404" w:type="dxa"/>
            <w:shd w:val="clear" w:color="auto" w:fill="auto"/>
            <w:vAlign w:val="bottom"/>
          </w:tcPr>
          <w:p w14:paraId="7B178663" w14:textId="77777777" w:rsidR="0032680E" w:rsidRDefault="0032680E" w:rsidP="007D76AF">
            <w:r>
              <w:rPr>
                <w:rFonts w:eastAsia="Arial"/>
                <w:sz w:val="20"/>
                <w:szCs w:val="20"/>
              </w:rPr>
              <w:t xml:space="preserve">    </w:t>
            </w:r>
            <w:r>
              <w:rPr>
                <w:sz w:val="20"/>
                <w:szCs w:val="20"/>
              </w:rPr>
              <w:t>Administration – Printing, postage &amp; Stationery</w:t>
            </w:r>
          </w:p>
        </w:tc>
        <w:tc>
          <w:tcPr>
            <w:tcW w:w="923" w:type="dxa"/>
            <w:shd w:val="clear" w:color="auto" w:fill="auto"/>
            <w:vAlign w:val="bottom"/>
          </w:tcPr>
          <w:p w14:paraId="508B9001" w14:textId="77777777" w:rsidR="0032680E" w:rsidRDefault="0032680E" w:rsidP="007D76AF">
            <w:pPr>
              <w:snapToGrid w:val="0"/>
              <w:rPr>
                <w:sz w:val="20"/>
                <w:szCs w:val="20"/>
              </w:rPr>
            </w:pPr>
            <w:r>
              <w:rPr>
                <w:sz w:val="20"/>
                <w:szCs w:val="20"/>
              </w:rPr>
              <w:t xml:space="preserve">    389.09</w:t>
            </w:r>
          </w:p>
        </w:tc>
        <w:tc>
          <w:tcPr>
            <w:tcW w:w="1284" w:type="dxa"/>
            <w:shd w:val="clear" w:color="auto" w:fill="auto"/>
            <w:vAlign w:val="bottom"/>
          </w:tcPr>
          <w:p w14:paraId="152062F0" w14:textId="77777777" w:rsidR="0032680E" w:rsidRDefault="0032680E" w:rsidP="007D76AF">
            <w:pPr>
              <w:jc w:val="right"/>
            </w:pPr>
          </w:p>
        </w:tc>
        <w:tc>
          <w:tcPr>
            <w:tcW w:w="851" w:type="dxa"/>
            <w:shd w:val="clear" w:color="auto" w:fill="auto"/>
            <w:vAlign w:val="bottom"/>
          </w:tcPr>
          <w:p w14:paraId="16804C3C" w14:textId="77777777" w:rsidR="0032680E" w:rsidRDefault="0032680E" w:rsidP="007D76AF">
            <w:pPr>
              <w:snapToGrid w:val="0"/>
              <w:rPr>
                <w:sz w:val="20"/>
                <w:szCs w:val="20"/>
              </w:rPr>
            </w:pPr>
          </w:p>
        </w:tc>
        <w:tc>
          <w:tcPr>
            <w:tcW w:w="870" w:type="dxa"/>
            <w:shd w:val="clear" w:color="auto" w:fill="auto"/>
            <w:vAlign w:val="bottom"/>
          </w:tcPr>
          <w:p w14:paraId="52F9525E"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41D9BF4F" w14:textId="77777777" w:rsidR="0032680E" w:rsidRDefault="0032680E" w:rsidP="007D76AF">
            <w:r>
              <w:rPr>
                <w:i/>
                <w:iCs/>
                <w:sz w:val="20"/>
                <w:szCs w:val="20"/>
              </w:rPr>
              <w:t xml:space="preserve">     £357.62</w:t>
            </w:r>
          </w:p>
        </w:tc>
      </w:tr>
      <w:tr w:rsidR="0032680E" w14:paraId="1A9EF030" w14:textId="77777777" w:rsidTr="007D76AF">
        <w:trPr>
          <w:trHeight w:val="113"/>
        </w:trPr>
        <w:tc>
          <w:tcPr>
            <w:tcW w:w="4404" w:type="dxa"/>
            <w:shd w:val="clear" w:color="auto" w:fill="auto"/>
            <w:vAlign w:val="bottom"/>
          </w:tcPr>
          <w:p w14:paraId="1261BBC2" w14:textId="77777777" w:rsidR="0032680E" w:rsidRDefault="0032680E" w:rsidP="007D76AF">
            <w:r>
              <w:rPr>
                <w:rFonts w:eastAsia="Arial"/>
                <w:sz w:val="20"/>
                <w:szCs w:val="20"/>
              </w:rPr>
              <w:t xml:space="preserve">    </w:t>
            </w:r>
            <w:r>
              <w:rPr>
                <w:sz w:val="20"/>
                <w:szCs w:val="20"/>
              </w:rPr>
              <w:t>Administration – new member meeting</w:t>
            </w:r>
          </w:p>
        </w:tc>
        <w:tc>
          <w:tcPr>
            <w:tcW w:w="923" w:type="dxa"/>
            <w:shd w:val="clear" w:color="auto" w:fill="auto"/>
            <w:vAlign w:val="bottom"/>
          </w:tcPr>
          <w:p w14:paraId="4A6CC3F0" w14:textId="77777777" w:rsidR="0032680E" w:rsidRDefault="0032680E" w:rsidP="007D76AF">
            <w:pPr>
              <w:snapToGrid w:val="0"/>
              <w:rPr>
                <w:sz w:val="20"/>
                <w:szCs w:val="20"/>
              </w:rPr>
            </w:pPr>
            <w:r>
              <w:rPr>
                <w:sz w:val="20"/>
                <w:szCs w:val="20"/>
              </w:rPr>
              <w:t xml:space="preserve">      44.44</w:t>
            </w:r>
          </w:p>
        </w:tc>
        <w:tc>
          <w:tcPr>
            <w:tcW w:w="1284" w:type="dxa"/>
            <w:shd w:val="clear" w:color="auto" w:fill="auto"/>
            <w:vAlign w:val="bottom"/>
          </w:tcPr>
          <w:p w14:paraId="49A5AC72" w14:textId="77777777" w:rsidR="0032680E" w:rsidRDefault="0032680E" w:rsidP="007D76AF">
            <w:pPr>
              <w:jc w:val="right"/>
            </w:pPr>
          </w:p>
        </w:tc>
        <w:tc>
          <w:tcPr>
            <w:tcW w:w="851" w:type="dxa"/>
            <w:shd w:val="clear" w:color="auto" w:fill="auto"/>
            <w:vAlign w:val="bottom"/>
          </w:tcPr>
          <w:p w14:paraId="73D57E95" w14:textId="77777777" w:rsidR="0032680E" w:rsidRDefault="0032680E" w:rsidP="007D76AF">
            <w:r>
              <w:rPr>
                <w:rFonts w:eastAsia="Arial"/>
                <w:sz w:val="20"/>
                <w:szCs w:val="20"/>
              </w:rPr>
              <w:t xml:space="preserve"> </w:t>
            </w:r>
          </w:p>
        </w:tc>
        <w:tc>
          <w:tcPr>
            <w:tcW w:w="870" w:type="dxa"/>
            <w:shd w:val="clear" w:color="auto" w:fill="auto"/>
            <w:vAlign w:val="bottom"/>
          </w:tcPr>
          <w:p w14:paraId="60660CEB"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460A77B3" w14:textId="77777777" w:rsidR="0032680E" w:rsidRDefault="0032680E" w:rsidP="007D76AF">
            <w:r>
              <w:rPr>
                <w:i/>
                <w:iCs/>
                <w:sz w:val="20"/>
                <w:szCs w:val="20"/>
              </w:rPr>
              <w:t xml:space="preserve">      £43.50</w:t>
            </w:r>
          </w:p>
        </w:tc>
      </w:tr>
      <w:tr w:rsidR="0032680E" w14:paraId="77DF82DC" w14:textId="77777777" w:rsidTr="007D76AF">
        <w:trPr>
          <w:trHeight w:val="113"/>
        </w:trPr>
        <w:tc>
          <w:tcPr>
            <w:tcW w:w="4404" w:type="dxa"/>
            <w:shd w:val="clear" w:color="auto" w:fill="auto"/>
            <w:vAlign w:val="bottom"/>
          </w:tcPr>
          <w:p w14:paraId="5E7112F7" w14:textId="77777777" w:rsidR="0032680E" w:rsidRPr="00867632" w:rsidRDefault="0032680E" w:rsidP="007D76AF">
            <w:pPr>
              <w:rPr>
                <w:rFonts w:eastAsia="Arial"/>
                <w:sz w:val="20"/>
                <w:szCs w:val="20"/>
              </w:rPr>
            </w:pPr>
            <w:r>
              <w:rPr>
                <w:rFonts w:eastAsia="Arial"/>
                <w:sz w:val="20"/>
                <w:szCs w:val="20"/>
              </w:rPr>
              <w:t xml:space="preserve">    </w:t>
            </w:r>
            <w:r>
              <w:rPr>
                <w:sz w:val="20"/>
                <w:szCs w:val="20"/>
              </w:rPr>
              <w:t>Administration – Committee meetings</w:t>
            </w:r>
          </w:p>
        </w:tc>
        <w:tc>
          <w:tcPr>
            <w:tcW w:w="923" w:type="dxa"/>
            <w:shd w:val="clear" w:color="auto" w:fill="auto"/>
            <w:vAlign w:val="bottom"/>
          </w:tcPr>
          <w:p w14:paraId="32F16A0B" w14:textId="77777777" w:rsidR="0032680E" w:rsidRDefault="0032680E" w:rsidP="007D76AF">
            <w:pPr>
              <w:snapToGrid w:val="0"/>
              <w:rPr>
                <w:sz w:val="20"/>
                <w:szCs w:val="20"/>
              </w:rPr>
            </w:pPr>
            <w:r>
              <w:rPr>
                <w:sz w:val="20"/>
                <w:szCs w:val="20"/>
              </w:rPr>
              <w:t xml:space="preserve">    240.00</w:t>
            </w:r>
          </w:p>
        </w:tc>
        <w:tc>
          <w:tcPr>
            <w:tcW w:w="1284" w:type="dxa"/>
            <w:shd w:val="clear" w:color="auto" w:fill="auto"/>
            <w:vAlign w:val="bottom"/>
          </w:tcPr>
          <w:p w14:paraId="727DF971" w14:textId="77777777" w:rsidR="0032680E" w:rsidRDefault="0032680E" w:rsidP="007D76AF">
            <w:pPr>
              <w:jc w:val="right"/>
            </w:pPr>
          </w:p>
        </w:tc>
        <w:tc>
          <w:tcPr>
            <w:tcW w:w="851" w:type="dxa"/>
            <w:shd w:val="clear" w:color="auto" w:fill="auto"/>
            <w:vAlign w:val="bottom"/>
          </w:tcPr>
          <w:p w14:paraId="65D74EE6" w14:textId="77777777" w:rsidR="0032680E" w:rsidRDefault="0032680E" w:rsidP="007D76AF">
            <w:pPr>
              <w:snapToGrid w:val="0"/>
              <w:rPr>
                <w:sz w:val="20"/>
                <w:szCs w:val="20"/>
              </w:rPr>
            </w:pPr>
          </w:p>
        </w:tc>
        <w:tc>
          <w:tcPr>
            <w:tcW w:w="870" w:type="dxa"/>
            <w:shd w:val="clear" w:color="auto" w:fill="auto"/>
            <w:vAlign w:val="bottom"/>
          </w:tcPr>
          <w:p w14:paraId="0FFAA84C"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1E171DD0" w14:textId="77777777" w:rsidR="0032680E" w:rsidRDefault="0032680E" w:rsidP="007D76AF">
            <w:r>
              <w:rPr>
                <w:i/>
                <w:iCs/>
                <w:sz w:val="20"/>
                <w:szCs w:val="20"/>
              </w:rPr>
              <w:t xml:space="preserve">     £180.00</w:t>
            </w:r>
          </w:p>
        </w:tc>
      </w:tr>
      <w:tr w:rsidR="0032680E" w14:paraId="3DE33F1A" w14:textId="77777777" w:rsidTr="007D76AF">
        <w:trPr>
          <w:trHeight w:val="113"/>
        </w:trPr>
        <w:tc>
          <w:tcPr>
            <w:tcW w:w="4404" w:type="dxa"/>
            <w:shd w:val="clear" w:color="auto" w:fill="auto"/>
            <w:vAlign w:val="bottom"/>
          </w:tcPr>
          <w:p w14:paraId="54AC2B01" w14:textId="77777777" w:rsidR="0032680E" w:rsidRDefault="0032680E" w:rsidP="007D76AF">
            <w:pPr>
              <w:rPr>
                <w:rFonts w:eastAsia="Arial"/>
                <w:sz w:val="20"/>
                <w:szCs w:val="20"/>
              </w:rPr>
            </w:pPr>
            <w:r>
              <w:rPr>
                <w:rFonts w:eastAsia="Arial"/>
                <w:sz w:val="20"/>
                <w:szCs w:val="20"/>
              </w:rPr>
              <w:t xml:space="preserve">    Group Leaders meetings</w:t>
            </w:r>
          </w:p>
        </w:tc>
        <w:tc>
          <w:tcPr>
            <w:tcW w:w="923" w:type="dxa"/>
            <w:shd w:val="clear" w:color="auto" w:fill="auto"/>
            <w:vAlign w:val="bottom"/>
          </w:tcPr>
          <w:p w14:paraId="6BFAB395" w14:textId="77777777" w:rsidR="0032680E" w:rsidRDefault="0032680E" w:rsidP="007D76AF">
            <w:pPr>
              <w:snapToGrid w:val="0"/>
              <w:rPr>
                <w:sz w:val="20"/>
                <w:szCs w:val="20"/>
              </w:rPr>
            </w:pPr>
            <w:r>
              <w:rPr>
                <w:sz w:val="20"/>
                <w:szCs w:val="20"/>
              </w:rPr>
              <w:t xml:space="preserve">      81.25</w:t>
            </w:r>
          </w:p>
        </w:tc>
        <w:tc>
          <w:tcPr>
            <w:tcW w:w="1284" w:type="dxa"/>
            <w:shd w:val="clear" w:color="auto" w:fill="auto"/>
            <w:vAlign w:val="bottom"/>
          </w:tcPr>
          <w:p w14:paraId="0BC83C64" w14:textId="77777777" w:rsidR="0032680E" w:rsidRDefault="0032680E" w:rsidP="007D76AF">
            <w:pPr>
              <w:jc w:val="right"/>
            </w:pPr>
          </w:p>
        </w:tc>
        <w:tc>
          <w:tcPr>
            <w:tcW w:w="851" w:type="dxa"/>
            <w:shd w:val="clear" w:color="auto" w:fill="auto"/>
            <w:vAlign w:val="bottom"/>
          </w:tcPr>
          <w:p w14:paraId="1BC1731D" w14:textId="77777777" w:rsidR="0032680E" w:rsidRDefault="0032680E" w:rsidP="007D76AF">
            <w:pPr>
              <w:snapToGrid w:val="0"/>
              <w:rPr>
                <w:sz w:val="20"/>
                <w:szCs w:val="20"/>
              </w:rPr>
            </w:pPr>
          </w:p>
        </w:tc>
        <w:tc>
          <w:tcPr>
            <w:tcW w:w="870" w:type="dxa"/>
            <w:shd w:val="clear" w:color="auto" w:fill="auto"/>
            <w:vAlign w:val="bottom"/>
          </w:tcPr>
          <w:p w14:paraId="6769EE82"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65EFDC4C" w14:textId="77777777" w:rsidR="0032680E" w:rsidRDefault="0032680E" w:rsidP="007D76AF">
            <w:pPr>
              <w:rPr>
                <w:i/>
                <w:iCs/>
                <w:sz w:val="20"/>
                <w:szCs w:val="20"/>
              </w:rPr>
            </w:pPr>
            <w:r>
              <w:rPr>
                <w:i/>
                <w:iCs/>
                <w:sz w:val="20"/>
                <w:szCs w:val="20"/>
              </w:rPr>
              <w:t xml:space="preserve">          0.00</w:t>
            </w:r>
          </w:p>
        </w:tc>
      </w:tr>
      <w:tr w:rsidR="0032680E" w14:paraId="688F479D" w14:textId="77777777" w:rsidTr="007D76AF">
        <w:trPr>
          <w:trHeight w:val="113"/>
        </w:trPr>
        <w:tc>
          <w:tcPr>
            <w:tcW w:w="4404" w:type="dxa"/>
            <w:shd w:val="clear" w:color="auto" w:fill="auto"/>
            <w:vAlign w:val="bottom"/>
          </w:tcPr>
          <w:p w14:paraId="51F8AD13" w14:textId="77777777" w:rsidR="0032680E" w:rsidRDefault="0032680E" w:rsidP="007D76AF">
            <w:pPr>
              <w:rPr>
                <w:rFonts w:eastAsia="Arial"/>
                <w:sz w:val="20"/>
                <w:szCs w:val="20"/>
              </w:rPr>
            </w:pPr>
            <w:r>
              <w:rPr>
                <w:rFonts w:eastAsia="Arial"/>
                <w:sz w:val="20"/>
                <w:szCs w:val="20"/>
              </w:rPr>
              <w:t xml:space="preserve">    Tea, coffee, etc.</w:t>
            </w:r>
          </w:p>
        </w:tc>
        <w:tc>
          <w:tcPr>
            <w:tcW w:w="923" w:type="dxa"/>
            <w:shd w:val="clear" w:color="auto" w:fill="auto"/>
            <w:vAlign w:val="bottom"/>
          </w:tcPr>
          <w:p w14:paraId="4C148991" w14:textId="77777777" w:rsidR="0032680E" w:rsidRDefault="0032680E" w:rsidP="007D76AF">
            <w:pPr>
              <w:snapToGrid w:val="0"/>
              <w:rPr>
                <w:sz w:val="20"/>
                <w:szCs w:val="20"/>
              </w:rPr>
            </w:pPr>
            <w:r>
              <w:rPr>
                <w:sz w:val="20"/>
                <w:szCs w:val="20"/>
              </w:rPr>
              <w:t xml:space="preserve">         9.85</w:t>
            </w:r>
          </w:p>
        </w:tc>
        <w:tc>
          <w:tcPr>
            <w:tcW w:w="1284" w:type="dxa"/>
            <w:shd w:val="clear" w:color="auto" w:fill="auto"/>
            <w:vAlign w:val="bottom"/>
          </w:tcPr>
          <w:p w14:paraId="4AEE6D72" w14:textId="77777777" w:rsidR="0032680E" w:rsidRDefault="0032680E" w:rsidP="007D76AF">
            <w:pPr>
              <w:jc w:val="right"/>
            </w:pPr>
          </w:p>
        </w:tc>
        <w:tc>
          <w:tcPr>
            <w:tcW w:w="851" w:type="dxa"/>
            <w:shd w:val="clear" w:color="auto" w:fill="auto"/>
            <w:vAlign w:val="bottom"/>
          </w:tcPr>
          <w:p w14:paraId="37E98C3A" w14:textId="77777777" w:rsidR="0032680E" w:rsidRDefault="0032680E" w:rsidP="007D76AF">
            <w:pPr>
              <w:snapToGrid w:val="0"/>
              <w:rPr>
                <w:sz w:val="20"/>
                <w:szCs w:val="20"/>
              </w:rPr>
            </w:pPr>
          </w:p>
        </w:tc>
        <w:tc>
          <w:tcPr>
            <w:tcW w:w="870" w:type="dxa"/>
            <w:shd w:val="clear" w:color="auto" w:fill="auto"/>
            <w:vAlign w:val="bottom"/>
          </w:tcPr>
          <w:p w14:paraId="15B5506F"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67DB711D" w14:textId="77777777" w:rsidR="0032680E" w:rsidRDefault="0032680E" w:rsidP="007D76AF">
            <w:pPr>
              <w:rPr>
                <w:i/>
                <w:iCs/>
                <w:sz w:val="20"/>
                <w:szCs w:val="20"/>
              </w:rPr>
            </w:pPr>
            <w:r>
              <w:rPr>
                <w:i/>
                <w:iCs/>
                <w:sz w:val="20"/>
                <w:szCs w:val="20"/>
              </w:rPr>
              <w:t xml:space="preserve">          0.00</w:t>
            </w:r>
          </w:p>
        </w:tc>
      </w:tr>
      <w:tr w:rsidR="0032680E" w14:paraId="6141B7B6" w14:textId="77777777" w:rsidTr="007D76AF">
        <w:trPr>
          <w:trHeight w:val="113"/>
        </w:trPr>
        <w:tc>
          <w:tcPr>
            <w:tcW w:w="4404" w:type="dxa"/>
            <w:shd w:val="clear" w:color="auto" w:fill="auto"/>
            <w:vAlign w:val="bottom"/>
          </w:tcPr>
          <w:p w14:paraId="5BBB4952" w14:textId="77777777" w:rsidR="0032680E" w:rsidRDefault="0032680E" w:rsidP="007D76AF">
            <w:r>
              <w:rPr>
                <w:rFonts w:eastAsia="Arial"/>
                <w:sz w:val="20"/>
                <w:szCs w:val="20"/>
              </w:rPr>
              <w:t xml:space="preserve">    </w:t>
            </w:r>
            <w:r>
              <w:rPr>
                <w:sz w:val="20"/>
                <w:szCs w:val="20"/>
              </w:rPr>
              <w:t>Publicity</w:t>
            </w:r>
          </w:p>
        </w:tc>
        <w:tc>
          <w:tcPr>
            <w:tcW w:w="923" w:type="dxa"/>
            <w:shd w:val="clear" w:color="auto" w:fill="auto"/>
            <w:vAlign w:val="bottom"/>
          </w:tcPr>
          <w:p w14:paraId="3AF8AF39" w14:textId="77777777" w:rsidR="0032680E" w:rsidRDefault="0032680E" w:rsidP="007D76AF">
            <w:pPr>
              <w:snapToGrid w:val="0"/>
              <w:jc w:val="right"/>
              <w:rPr>
                <w:sz w:val="20"/>
                <w:szCs w:val="20"/>
              </w:rPr>
            </w:pPr>
            <w:r>
              <w:rPr>
                <w:sz w:val="20"/>
                <w:szCs w:val="20"/>
              </w:rPr>
              <w:t>249.97</w:t>
            </w:r>
          </w:p>
        </w:tc>
        <w:tc>
          <w:tcPr>
            <w:tcW w:w="1284" w:type="dxa"/>
            <w:shd w:val="clear" w:color="auto" w:fill="auto"/>
            <w:vAlign w:val="bottom"/>
          </w:tcPr>
          <w:p w14:paraId="7166EEC7" w14:textId="77777777" w:rsidR="0032680E" w:rsidRPr="00D055B4" w:rsidRDefault="0032680E" w:rsidP="007D76AF">
            <w:pPr>
              <w:jc w:val="right"/>
              <w:rPr>
                <w:sz w:val="20"/>
                <w:szCs w:val="20"/>
              </w:rPr>
            </w:pPr>
          </w:p>
        </w:tc>
        <w:tc>
          <w:tcPr>
            <w:tcW w:w="851" w:type="dxa"/>
            <w:shd w:val="clear" w:color="auto" w:fill="auto"/>
            <w:vAlign w:val="bottom"/>
          </w:tcPr>
          <w:p w14:paraId="14E336AA" w14:textId="77777777" w:rsidR="0032680E" w:rsidRDefault="0032680E" w:rsidP="007D76AF">
            <w:pPr>
              <w:snapToGrid w:val="0"/>
              <w:rPr>
                <w:sz w:val="20"/>
                <w:szCs w:val="20"/>
              </w:rPr>
            </w:pPr>
          </w:p>
        </w:tc>
        <w:tc>
          <w:tcPr>
            <w:tcW w:w="870" w:type="dxa"/>
            <w:shd w:val="clear" w:color="auto" w:fill="auto"/>
            <w:vAlign w:val="bottom"/>
          </w:tcPr>
          <w:p w14:paraId="6BB4E0A9"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151BA97C" w14:textId="77777777" w:rsidR="0032680E" w:rsidRDefault="0032680E" w:rsidP="007D76AF">
            <w:r>
              <w:rPr>
                <w:rFonts w:eastAsia="Arial"/>
                <w:i/>
                <w:iCs/>
                <w:sz w:val="20"/>
                <w:szCs w:val="20"/>
              </w:rPr>
              <w:t xml:space="preserve">     </w:t>
            </w:r>
            <w:r>
              <w:rPr>
                <w:i/>
                <w:iCs/>
                <w:sz w:val="20"/>
                <w:szCs w:val="20"/>
              </w:rPr>
              <w:t>£104.19</w:t>
            </w:r>
          </w:p>
        </w:tc>
      </w:tr>
      <w:tr w:rsidR="0032680E" w14:paraId="323960AF" w14:textId="77777777" w:rsidTr="007D76AF">
        <w:trPr>
          <w:trHeight w:val="113"/>
        </w:trPr>
        <w:tc>
          <w:tcPr>
            <w:tcW w:w="4404" w:type="dxa"/>
            <w:shd w:val="clear" w:color="auto" w:fill="auto"/>
            <w:vAlign w:val="bottom"/>
          </w:tcPr>
          <w:p w14:paraId="3131ADC4" w14:textId="77777777" w:rsidR="0032680E" w:rsidRDefault="0032680E" w:rsidP="007D76AF">
            <w:r>
              <w:rPr>
                <w:rFonts w:eastAsia="Arial"/>
                <w:sz w:val="20"/>
                <w:szCs w:val="20"/>
              </w:rPr>
              <w:t xml:space="preserve">    Gifts for retiring committee</w:t>
            </w:r>
          </w:p>
        </w:tc>
        <w:tc>
          <w:tcPr>
            <w:tcW w:w="923" w:type="dxa"/>
            <w:shd w:val="clear" w:color="auto" w:fill="auto"/>
            <w:vAlign w:val="bottom"/>
          </w:tcPr>
          <w:p w14:paraId="59E3FA37" w14:textId="77777777" w:rsidR="0032680E" w:rsidRDefault="0032680E" w:rsidP="007D76AF">
            <w:pPr>
              <w:snapToGrid w:val="0"/>
              <w:jc w:val="right"/>
              <w:rPr>
                <w:sz w:val="20"/>
                <w:szCs w:val="20"/>
              </w:rPr>
            </w:pPr>
            <w:r>
              <w:rPr>
                <w:sz w:val="20"/>
                <w:szCs w:val="20"/>
              </w:rPr>
              <w:t>0.00</w:t>
            </w:r>
          </w:p>
        </w:tc>
        <w:tc>
          <w:tcPr>
            <w:tcW w:w="1284" w:type="dxa"/>
            <w:shd w:val="clear" w:color="auto" w:fill="auto"/>
            <w:vAlign w:val="bottom"/>
          </w:tcPr>
          <w:p w14:paraId="1A02EACC" w14:textId="77777777" w:rsidR="0032680E" w:rsidRDefault="0032680E" w:rsidP="007D76AF">
            <w:pPr>
              <w:jc w:val="right"/>
            </w:pPr>
          </w:p>
        </w:tc>
        <w:tc>
          <w:tcPr>
            <w:tcW w:w="851" w:type="dxa"/>
            <w:shd w:val="clear" w:color="auto" w:fill="auto"/>
            <w:vAlign w:val="bottom"/>
          </w:tcPr>
          <w:p w14:paraId="7CF64D47" w14:textId="77777777" w:rsidR="0032680E" w:rsidRDefault="0032680E" w:rsidP="007D76AF">
            <w:pPr>
              <w:snapToGrid w:val="0"/>
              <w:rPr>
                <w:sz w:val="20"/>
                <w:szCs w:val="20"/>
              </w:rPr>
            </w:pPr>
          </w:p>
        </w:tc>
        <w:tc>
          <w:tcPr>
            <w:tcW w:w="870" w:type="dxa"/>
            <w:shd w:val="clear" w:color="auto" w:fill="auto"/>
            <w:vAlign w:val="bottom"/>
          </w:tcPr>
          <w:p w14:paraId="0FFF8D57"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59DDEF7C" w14:textId="77777777" w:rsidR="0032680E" w:rsidRDefault="0032680E" w:rsidP="007D76AF">
            <w:r>
              <w:rPr>
                <w:i/>
                <w:iCs/>
                <w:sz w:val="20"/>
                <w:szCs w:val="20"/>
              </w:rPr>
              <w:t xml:space="preserve">    £85.00</w:t>
            </w:r>
          </w:p>
        </w:tc>
      </w:tr>
      <w:tr w:rsidR="0032680E" w14:paraId="72A2416B" w14:textId="77777777" w:rsidTr="007D76AF">
        <w:trPr>
          <w:trHeight w:val="113"/>
        </w:trPr>
        <w:tc>
          <w:tcPr>
            <w:tcW w:w="4404" w:type="dxa"/>
            <w:shd w:val="clear" w:color="auto" w:fill="auto"/>
            <w:vAlign w:val="bottom"/>
          </w:tcPr>
          <w:p w14:paraId="5E3EDDFB" w14:textId="77777777" w:rsidR="0032680E" w:rsidRDefault="0032680E" w:rsidP="007D76AF">
            <w:pPr>
              <w:rPr>
                <w:rFonts w:eastAsia="Arial"/>
                <w:sz w:val="20"/>
                <w:szCs w:val="20"/>
              </w:rPr>
            </w:pPr>
            <w:r>
              <w:rPr>
                <w:rFonts w:eastAsia="Arial"/>
                <w:sz w:val="20"/>
                <w:szCs w:val="20"/>
              </w:rPr>
              <w:t xml:space="preserve">    Local Cluster meetings</w:t>
            </w:r>
          </w:p>
        </w:tc>
        <w:tc>
          <w:tcPr>
            <w:tcW w:w="923" w:type="dxa"/>
            <w:shd w:val="clear" w:color="auto" w:fill="auto"/>
            <w:vAlign w:val="bottom"/>
          </w:tcPr>
          <w:p w14:paraId="2CD6E02B" w14:textId="77777777" w:rsidR="0032680E" w:rsidRDefault="0032680E" w:rsidP="007D76AF">
            <w:pPr>
              <w:snapToGrid w:val="0"/>
              <w:jc w:val="right"/>
              <w:rPr>
                <w:sz w:val="20"/>
                <w:szCs w:val="20"/>
              </w:rPr>
            </w:pPr>
            <w:r>
              <w:rPr>
                <w:sz w:val="20"/>
                <w:szCs w:val="20"/>
              </w:rPr>
              <w:t>30.00</w:t>
            </w:r>
          </w:p>
        </w:tc>
        <w:tc>
          <w:tcPr>
            <w:tcW w:w="1284" w:type="dxa"/>
            <w:tcBorders>
              <w:bottom w:val="single" w:sz="4" w:space="0" w:color="000000"/>
            </w:tcBorders>
            <w:shd w:val="clear" w:color="auto" w:fill="auto"/>
            <w:vAlign w:val="bottom"/>
          </w:tcPr>
          <w:p w14:paraId="4A62A05F" w14:textId="77777777" w:rsidR="0032680E" w:rsidRPr="001F5202" w:rsidRDefault="0032680E" w:rsidP="007D76AF">
            <w:pPr>
              <w:jc w:val="right"/>
            </w:pPr>
          </w:p>
        </w:tc>
        <w:tc>
          <w:tcPr>
            <w:tcW w:w="851" w:type="dxa"/>
            <w:shd w:val="clear" w:color="auto" w:fill="auto"/>
            <w:vAlign w:val="bottom"/>
          </w:tcPr>
          <w:p w14:paraId="44AF32AE" w14:textId="77777777" w:rsidR="0032680E" w:rsidRDefault="0032680E" w:rsidP="007D76AF">
            <w:pPr>
              <w:jc w:val="right"/>
            </w:pPr>
          </w:p>
        </w:tc>
        <w:tc>
          <w:tcPr>
            <w:tcW w:w="870" w:type="dxa"/>
            <w:shd w:val="clear" w:color="auto" w:fill="auto"/>
            <w:vAlign w:val="bottom"/>
          </w:tcPr>
          <w:p w14:paraId="103812B5"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523266E5" w14:textId="77777777" w:rsidR="0032680E" w:rsidRDefault="0032680E" w:rsidP="007D76AF">
            <w:pPr>
              <w:rPr>
                <w:i/>
                <w:iCs/>
                <w:sz w:val="20"/>
                <w:szCs w:val="20"/>
              </w:rPr>
            </w:pPr>
            <w:r>
              <w:rPr>
                <w:i/>
                <w:iCs/>
                <w:sz w:val="20"/>
                <w:szCs w:val="20"/>
              </w:rPr>
              <w:t xml:space="preserve">           0.00</w:t>
            </w:r>
          </w:p>
        </w:tc>
      </w:tr>
      <w:tr w:rsidR="0032680E" w14:paraId="04808044" w14:textId="77777777" w:rsidTr="007D76AF">
        <w:trPr>
          <w:trHeight w:val="113"/>
        </w:trPr>
        <w:tc>
          <w:tcPr>
            <w:tcW w:w="4404" w:type="dxa"/>
            <w:shd w:val="clear" w:color="auto" w:fill="auto"/>
            <w:vAlign w:val="bottom"/>
          </w:tcPr>
          <w:p w14:paraId="55B4AB18" w14:textId="77777777" w:rsidR="0032680E" w:rsidRDefault="0032680E" w:rsidP="007D76AF">
            <w:r>
              <w:rPr>
                <w:rFonts w:eastAsia="Arial"/>
                <w:sz w:val="20"/>
                <w:szCs w:val="20"/>
              </w:rPr>
              <w:t xml:space="preserve">    </w:t>
            </w:r>
            <w:r>
              <w:rPr>
                <w:sz w:val="20"/>
                <w:szCs w:val="20"/>
              </w:rPr>
              <w:t>Other Expenses – Christmas meeting</w:t>
            </w:r>
          </w:p>
        </w:tc>
        <w:tc>
          <w:tcPr>
            <w:tcW w:w="923" w:type="dxa"/>
            <w:shd w:val="clear" w:color="auto" w:fill="auto"/>
            <w:vAlign w:val="bottom"/>
          </w:tcPr>
          <w:p w14:paraId="0F149010" w14:textId="77777777" w:rsidR="0032680E" w:rsidRDefault="0032680E" w:rsidP="007D76AF">
            <w:pPr>
              <w:snapToGrid w:val="0"/>
              <w:jc w:val="right"/>
              <w:rPr>
                <w:sz w:val="20"/>
                <w:szCs w:val="20"/>
              </w:rPr>
            </w:pPr>
            <w:r>
              <w:rPr>
                <w:sz w:val="20"/>
                <w:szCs w:val="20"/>
              </w:rPr>
              <w:t>39.49</w:t>
            </w:r>
          </w:p>
        </w:tc>
        <w:tc>
          <w:tcPr>
            <w:tcW w:w="1284" w:type="dxa"/>
            <w:tcBorders>
              <w:bottom w:val="single" w:sz="4" w:space="0" w:color="000000"/>
            </w:tcBorders>
            <w:shd w:val="clear" w:color="auto" w:fill="auto"/>
            <w:vAlign w:val="bottom"/>
          </w:tcPr>
          <w:p w14:paraId="22E76F36" w14:textId="77777777" w:rsidR="0032680E" w:rsidRPr="001F5202" w:rsidRDefault="0032680E" w:rsidP="007D76AF">
            <w:pPr>
              <w:jc w:val="right"/>
              <w:rPr>
                <w:sz w:val="20"/>
                <w:szCs w:val="20"/>
              </w:rPr>
            </w:pPr>
            <w:r w:rsidRPr="001F5202">
              <w:rPr>
                <w:sz w:val="20"/>
                <w:szCs w:val="20"/>
              </w:rPr>
              <w:t>1084.09</w:t>
            </w:r>
          </w:p>
        </w:tc>
        <w:tc>
          <w:tcPr>
            <w:tcW w:w="851" w:type="dxa"/>
            <w:shd w:val="clear" w:color="auto" w:fill="auto"/>
            <w:vAlign w:val="bottom"/>
          </w:tcPr>
          <w:p w14:paraId="23A22357" w14:textId="77777777" w:rsidR="0032680E" w:rsidRDefault="0032680E" w:rsidP="007D76AF">
            <w:pPr>
              <w:jc w:val="right"/>
            </w:pPr>
          </w:p>
        </w:tc>
        <w:tc>
          <w:tcPr>
            <w:tcW w:w="870" w:type="dxa"/>
            <w:shd w:val="clear" w:color="auto" w:fill="auto"/>
            <w:vAlign w:val="bottom"/>
          </w:tcPr>
          <w:p w14:paraId="1E328757"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137EDA11" w14:textId="77777777" w:rsidR="0032680E" w:rsidRDefault="0032680E" w:rsidP="007D76AF">
            <w:r>
              <w:rPr>
                <w:i/>
                <w:iCs/>
                <w:sz w:val="20"/>
                <w:szCs w:val="20"/>
              </w:rPr>
              <w:t xml:space="preserve">     £</w:t>
            </w:r>
            <w:r>
              <w:rPr>
                <w:i/>
                <w:iCs/>
                <w:sz w:val="20"/>
                <w:szCs w:val="20"/>
                <w:u w:val="single"/>
              </w:rPr>
              <w:t>104.03</w:t>
            </w:r>
            <w:r w:rsidRPr="008F3F10">
              <w:rPr>
                <w:i/>
                <w:iCs/>
                <w:sz w:val="20"/>
                <w:szCs w:val="20"/>
              </w:rPr>
              <w:t xml:space="preserve"> </w:t>
            </w:r>
            <w:r>
              <w:rPr>
                <w:i/>
                <w:iCs/>
                <w:sz w:val="20"/>
                <w:szCs w:val="20"/>
              </w:rPr>
              <w:t xml:space="preserve">   874.34</w:t>
            </w:r>
          </w:p>
        </w:tc>
      </w:tr>
      <w:tr w:rsidR="0032680E" w14:paraId="1AFCC11D" w14:textId="77777777" w:rsidTr="007D76AF">
        <w:trPr>
          <w:trHeight w:val="113"/>
        </w:trPr>
        <w:tc>
          <w:tcPr>
            <w:tcW w:w="4404" w:type="dxa"/>
            <w:shd w:val="clear" w:color="auto" w:fill="auto"/>
            <w:vAlign w:val="bottom"/>
          </w:tcPr>
          <w:p w14:paraId="50C56C1F" w14:textId="77777777" w:rsidR="0032680E" w:rsidRPr="00532319" w:rsidRDefault="0032680E" w:rsidP="007D76AF"/>
        </w:tc>
        <w:tc>
          <w:tcPr>
            <w:tcW w:w="923" w:type="dxa"/>
            <w:shd w:val="clear" w:color="auto" w:fill="auto"/>
            <w:vAlign w:val="bottom"/>
          </w:tcPr>
          <w:p w14:paraId="40D1BCAD" w14:textId="77777777" w:rsidR="0032680E" w:rsidRPr="00532319" w:rsidRDefault="0032680E" w:rsidP="007D76AF">
            <w:pPr>
              <w:snapToGrid w:val="0"/>
              <w:rPr>
                <w:bCs/>
                <w:sz w:val="20"/>
                <w:szCs w:val="20"/>
              </w:rPr>
            </w:pPr>
          </w:p>
        </w:tc>
        <w:tc>
          <w:tcPr>
            <w:tcW w:w="1284" w:type="dxa"/>
            <w:shd w:val="clear" w:color="auto" w:fill="auto"/>
            <w:vAlign w:val="bottom"/>
          </w:tcPr>
          <w:p w14:paraId="49400367" w14:textId="77777777" w:rsidR="0032680E" w:rsidRPr="001F5202" w:rsidRDefault="0032680E" w:rsidP="007D76AF">
            <w:pPr>
              <w:rPr>
                <w:sz w:val="20"/>
                <w:szCs w:val="20"/>
              </w:rPr>
            </w:pPr>
            <w:r>
              <w:t xml:space="preserve">       </w:t>
            </w:r>
            <w:r>
              <w:rPr>
                <w:sz w:val="20"/>
                <w:szCs w:val="20"/>
              </w:rPr>
              <w:t>4068.59</w:t>
            </w:r>
          </w:p>
        </w:tc>
        <w:tc>
          <w:tcPr>
            <w:tcW w:w="851" w:type="dxa"/>
            <w:shd w:val="clear" w:color="auto" w:fill="auto"/>
            <w:vAlign w:val="bottom"/>
          </w:tcPr>
          <w:p w14:paraId="37CF55FE" w14:textId="77777777" w:rsidR="0032680E" w:rsidRPr="004E3115" w:rsidRDefault="0032680E" w:rsidP="007D76AF">
            <w:pPr>
              <w:snapToGrid w:val="0"/>
              <w:rPr>
                <w:sz w:val="20"/>
                <w:szCs w:val="20"/>
                <w:u w:val="single"/>
              </w:rPr>
            </w:pPr>
          </w:p>
        </w:tc>
        <w:tc>
          <w:tcPr>
            <w:tcW w:w="870" w:type="dxa"/>
            <w:shd w:val="clear" w:color="auto" w:fill="auto"/>
            <w:vAlign w:val="bottom"/>
          </w:tcPr>
          <w:p w14:paraId="2822C75E"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59472FAC" w14:textId="77777777" w:rsidR="0032680E" w:rsidRDefault="0032680E" w:rsidP="007D76AF">
            <w:r>
              <w:rPr>
                <w:i/>
                <w:iCs/>
                <w:sz w:val="20"/>
                <w:szCs w:val="20"/>
              </w:rPr>
              <w:t xml:space="preserve">                    3342.26                                            </w:t>
            </w:r>
          </w:p>
        </w:tc>
      </w:tr>
      <w:tr w:rsidR="0032680E" w14:paraId="7A69814D" w14:textId="77777777" w:rsidTr="007D76AF">
        <w:trPr>
          <w:trHeight w:val="113"/>
        </w:trPr>
        <w:tc>
          <w:tcPr>
            <w:tcW w:w="4404" w:type="dxa"/>
            <w:shd w:val="clear" w:color="auto" w:fill="auto"/>
            <w:vAlign w:val="bottom"/>
          </w:tcPr>
          <w:p w14:paraId="6D893107" w14:textId="77777777" w:rsidR="0032680E" w:rsidRPr="00052E05" w:rsidRDefault="0032680E" w:rsidP="007D76AF">
            <w:pPr>
              <w:rPr>
                <w:bCs/>
                <w:sz w:val="20"/>
                <w:szCs w:val="20"/>
              </w:rPr>
            </w:pPr>
            <w:r>
              <w:rPr>
                <w:b/>
                <w:bCs/>
                <w:sz w:val="20"/>
                <w:szCs w:val="20"/>
              </w:rPr>
              <w:t xml:space="preserve">  </w:t>
            </w:r>
            <w:r>
              <w:rPr>
                <w:bCs/>
                <w:sz w:val="20"/>
                <w:szCs w:val="20"/>
              </w:rPr>
              <w:t>Expenditure of interest groups for year</w:t>
            </w:r>
          </w:p>
        </w:tc>
        <w:tc>
          <w:tcPr>
            <w:tcW w:w="923" w:type="dxa"/>
            <w:shd w:val="clear" w:color="auto" w:fill="auto"/>
            <w:vAlign w:val="bottom"/>
          </w:tcPr>
          <w:p w14:paraId="432ABBED" w14:textId="77777777" w:rsidR="0032680E" w:rsidRDefault="0032680E" w:rsidP="007D76AF">
            <w:pPr>
              <w:snapToGrid w:val="0"/>
              <w:rPr>
                <w:b/>
                <w:bCs/>
                <w:sz w:val="20"/>
                <w:szCs w:val="20"/>
              </w:rPr>
            </w:pPr>
          </w:p>
        </w:tc>
        <w:tc>
          <w:tcPr>
            <w:tcW w:w="1284" w:type="dxa"/>
            <w:shd w:val="clear" w:color="auto" w:fill="auto"/>
            <w:vAlign w:val="bottom"/>
          </w:tcPr>
          <w:p w14:paraId="5978399B" w14:textId="77777777" w:rsidR="0032680E" w:rsidRDefault="0032680E" w:rsidP="007D76AF">
            <w:pPr>
              <w:rPr>
                <w:rFonts w:eastAsia="Arial"/>
                <w:sz w:val="20"/>
                <w:szCs w:val="20"/>
              </w:rPr>
            </w:pPr>
            <w:r>
              <w:rPr>
                <w:rFonts w:eastAsia="Arial"/>
                <w:sz w:val="20"/>
                <w:szCs w:val="20"/>
              </w:rPr>
              <w:t xml:space="preserve">         2472.88</w:t>
            </w:r>
          </w:p>
        </w:tc>
        <w:tc>
          <w:tcPr>
            <w:tcW w:w="851" w:type="dxa"/>
            <w:shd w:val="clear" w:color="auto" w:fill="auto"/>
            <w:vAlign w:val="bottom"/>
          </w:tcPr>
          <w:p w14:paraId="7446C639" w14:textId="77777777" w:rsidR="0032680E" w:rsidRDefault="0032680E" w:rsidP="007D76AF">
            <w:pPr>
              <w:snapToGrid w:val="0"/>
              <w:rPr>
                <w:sz w:val="20"/>
                <w:szCs w:val="20"/>
                <w:u w:val="single"/>
              </w:rPr>
            </w:pPr>
          </w:p>
        </w:tc>
        <w:tc>
          <w:tcPr>
            <w:tcW w:w="870" w:type="dxa"/>
            <w:shd w:val="clear" w:color="auto" w:fill="auto"/>
            <w:vAlign w:val="bottom"/>
          </w:tcPr>
          <w:p w14:paraId="5A2F6D85" w14:textId="77777777" w:rsidR="0032680E" w:rsidRDefault="0032680E" w:rsidP="007D76AF">
            <w:pPr>
              <w:snapToGrid w:val="0"/>
              <w:rPr>
                <w:sz w:val="20"/>
                <w:szCs w:val="20"/>
              </w:rPr>
            </w:pPr>
          </w:p>
        </w:tc>
        <w:tc>
          <w:tcPr>
            <w:tcW w:w="1913" w:type="dxa"/>
            <w:tcBorders>
              <w:left w:val="single" w:sz="4" w:space="0" w:color="000000"/>
            </w:tcBorders>
            <w:shd w:val="clear" w:color="auto" w:fill="auto"/>
            <w:vAlign w:val="bottom"/>
          </w:tcPr>
          <w:p w14:paraId="6889680C" w14:textId="77777777" w:rsidR="0032680E" w:rsidRDefault="0032680E" w:rsidP="007D76AF">
            <w:pPr>
              <w:rPr>
                <w:i/>
                <w:iCs/>
                <w:sz w:val="20"/>
                <w:szCs w:val="20"/>
              </w:rPr>
            </w:pPr>
            <w:r>
              <w:rPr>
                <w:i/>
                <w:iCs/>
                <w:sz w:val="20"/>
                <w:szCs w:val="20"/>
              </w:rPr>
              <w:t xml:space="preserve">                         0.00</w:t>
            </w:r>
          </w:p>
        </w:tc>
      </w:tr>
      <w:tr w:rsidR="0032680E" w14:paraId="3F1B76E3" w14:textId="77777777" w:rsidTr="007D76AF">
        <w:trPr>
          <w:trHeight w:val="113"/>
        </w:trPr>
        <w:tc>
          <w:tcPr>
            <w:tcW w:w="4404" w:type="dxa"/>
            <w:shd w:val="clear" w:color="auto" w:fill="auto"/>
            <w:vAlign w:val="bottom"/>
          </w:tcPr>
          <w:p w14:paraId="3C926B39" w14:textId="77777777" w:rsidR="0032680E" w:rsidRDefault="0032680E" w:rsidP="007D76AF">
            <w:pPr>
              <w:rPr>
                <w:b/>
                <w:bCs/>
                <w:sz w:val="20"/>
                <w:szCs w:val="20"/>
              </w:rPr>
            </w:pPr>
            <w:r>
              <w:rPr>
                <w:b/>
                <w:bCs/>
                <w:sz w:val="20"/>
                <w:szCs w:val="20"/>
              </w:rPr>
              <w:t xml:space="preserve"> Total Expenditure items</w:t>
            </w:r>
          </w:p>
        </w:tc>
        <w:tc>
          <w:tcPr>
            <w:tcW w:w="923" w:type="dxa"/>
            <w:shd w:val="clear" w:color="auto" w:fill="auto"/>
            <w:vAlign w:val="bottom"/>
          </w:tcPr>
          <w:p w14:paraId="5828341C" w14:textId="77777777" w:rsidR="0032680E" w:rsidRDefault="0032680E" w:rsidP="007D76AF">
            <w:pPr>
              <w:snapToGrid w:val="0"/>
              <w:rPr>
                <w:b/>
                <w:bCs/>
                <w:sz w:val="20"/>
                <w:szCs w:val="20"/>
              </w:rPr>
            </w:pPr>
          </w:p>
        </w:tc>
        <w:tc>
          <w:tcPr>
            <w:tcW w:w="1284" w:type="dxa"/>
            <w:shd w:val="clear" w:color="auto" w:fill="auto"/>
            <w:vAlign w:val="bottom"/>
          </w:tcPr>
          <w:p w14:paraId="1963FE2D" w14:textId="77777777" w:rsidR="0032680E" w:rsidRDefault="0032680E" w:rsidP="007D76AF">
            <w:pPr>
              <w:rPr>
                <w:rFonts w:eastAsia="Arial"/>
                <w:sz w:val="20"/>
                <w:szCs w:val="20"/>
              </w:rPr>
            </w:pPr>
            <w:r>
              <w:rPr>
                <w:rFonts w:eastAsia="Arial"/>
                <w:sz w:val="20"/>
                <w:szCs w:val="20"/>
              </w:rPr>
              <w:t xml:space="preserve">         6541.47</w:t>
            </w:r>
          </w:p>
        </w:tc>
        <w:tc>
          <w:tcPr>
            <w:tcW w:w="851" w:type="dxa"/>
            <w:shd w:val="clear" w:color="auto" w:fill="auto"/>
            <w:vAlign w:val="bottom"/>
          </w:tcPr>
          <w:p w14:paraId="2C1ABC52" w14:textId="77777777" w:rsidR="0032680E" w:rsidRDefault="0032680E" w:rsidP="007D76AF">
            <w:pPr>
              <w:snapToGrid w:val="0"/>
              <w:rPr>
                <w:sz w:val="20"/>
                <w:szCs w:val="20"/>
                <w:u w:val="single"/>
              </w:rPr>
            </w:pPr>
            <w:r>
              <w:rPr>
                <w:sz w:val="20"/>
                <w:szCs w:val="20"/>
                <w:u w:val="single"/>
              </w:rPr>
              <w:t xml:space="preserve"> </w:t>
            </w:r>
          </w:p>
        </w:tc>
        <w:tc>
          <w:tcPr>
            <w:tcW w:w="870" w:type="dxa"/>
            <w:shd w:val="clear" w:color="auto" w:fill="auto"/>
            <w:vAlign w:val="bottom"/>
          </w:tcPr>
          <w:p w14:paraId="18B76391" w14:textId="77777777" w:rsidR="0032680E" w:rsidRDefault="0032680E" w:rsidP="007D76AF">
            <w:pPr>
              <w:snapToGrid w:val="0"/>
              <w:rPr>
                <w:sz w:val="20"/>
                <w:szCs w:val="20"/>
              </w:rPr>
            </w:pPr>
            <w:r>
              <w:rPr>
                <w:sz w:val="20"/>
                <w:szCs w:val="20"/>
              </w:rPr>
              <w:t xml:space="preserve">  6541.47</w:t>
            </w:r>
          </w:p>
        </w:tc>
        <w:tc>
          <w:tcPr>
            <w:tcW w:w="1913" w:type="dxa"/>
            <w:tcBorders>
              <w:left w:val="single" w:sz="4" w:space="0" w:color="000000"/>
            </w:tcBorders>
            <w:shd w:val="clear" w:color="auto" w:fill="auto"/>
            <w:vAlign w:val="bottom"/>
          </w:tcPr>
          <w:p w14:paraId="4E7379FB" w14:textId="77777777" w:rsidR="0032680E" w:rsidRDefault="0032680E" w:rsidP="007D76AF">
            <w:pPr>
              <w:rPr>
                <w:i/>
                <w:iCs/>
                <w:sz w:val="20"/>
                <w:szCs w:val="20"/>
              </w:rPr>
            </w:pPr>
            <w:r>
              <w:rPr>
                <w:i/>
                <w:iCs/>
                <w:sz w:val="20"/>
                <w:szCs w:val="20"/>
              </w:rPr>
              <w:t xml:space="preserve">                    3342.26</w:t>
            </w:r>
          </w:p>
        </w:tc>
      </w:tr>
      <w:tr w:rsidR="0032680E" w14:paraId="7A66ECBF" w14:textId="77777777" w:rsidTr="007D76AF">
        <w:trPr>
          <w:trHeight w:val="113"/>
        </w:trPr>
        <w:tc>
          <w:tcPr>
            <w:tcW w:w="4404" w:type="dxa"/>
            <w:shd w:val="clear" w:color="auto" w:fill="auto"/>
            <w:vAlign w:val="bottom"/>
          </w:tcPr>
          <w:p w14:paraId="1BACC11A" w14:textId="77777777" w:rsidR="0032680E" w:rsidRDefault="0032680E" w:rsidP="007D76AF">
            <w:pPr>
              <w:jc w:val="right"/>
            </w:pPr>
            <w:r>
              <w:rPr>
                <w:b/>
                <w:bCs/>
                <w:sz w:val="20"/>
                <w:szCs w:val="20"/>
              </w:rPr>
              <w:t>SURPLUS (+)/DEFICIT(-) for the Year</w:t>
            </w:r>
          </w:p>
        </w:tc>
        <w:tc>
          <w:tcPr>
            <w:tcW w:w="923" w:type="dxa"/>
            <w:shd w:val="clear" w:color="auto" w:fill="auto"/>
            <w:vAlign w:val="bottom"/>
          </w:tcPr>
          <w:p w14:paraId="4D78C5BB" w14:textId="77777777" w:rsidR="0032680E" w:rsidRDefault="0032680E" w:rsidP="007D76AF">
            <w:pPr>
              <w:snapToGrid w:val="0"/>
              <w:jc w:val="center"/>
              <w:rPr>
                <w:b/>
                <w:bCs/>
                <w:sz w:val="20"/>
                <w:szCs w:val="20"/>
              </w:rPr>
            </w:pPr>
          </w:p>
        </w:tc>
        <w:tc>
          <w:tcPr>
            <w:tcW w:w="1284" w:type="dxa"/>
            <w:shd w:val="clear" w:color="auto" w:fill="auto"/>
            <w:vAlign w:val="bottom"/>
          </w:tcPr>
          <w:p w14:paraId="2D46751F" w14:textId="77777777" w:rsidR="0032680E" w:rsidRDefault="0032680E" w:rsidP="007D76AF">
            <w:pPr>
              <w:snapToGrid w:val="0"/>
              <w:rPr>
                <w:b/>
                <w:bCs/>
                <w:sz w:val="20"/>
                <w:szCs w:val="20"/>
              </w:rPr>
            </w:pPr>
          </w:p>
        </w:tc>
        <w:tc>
          <w:tcPr>
            <w:tcW w:w="851" w:type="dxa"/>
            <w:shd w:val="clear" w:color="auto" w:fill="auto"/>
            <w:vAlign w:val="bottom"/>
          </w:tcPr>
          <w:p w14:paraId="0307E61B" w14:textId="77777777" w:rsidR="0032680E" w:rsidRDefault="0032680E" w:rsidP="007D76AF">
            <w:pPr>
              <w:snapToGrid w:val="0"/>
              <w:rPr>
                <w:b/>
                <w:bCs/>
                <w:sz w:val="20"/>
                <w:szCs w:val="20"/>
              </w:rPr>
            </w:pPr>
          </w:p>
        </w:tc>
        <w:tc>
          <w:tcPr>
            <w:tcW w:w="870" w:type="dxa"/>
            <w:tcBorders>
              <w:top w:val="single" w:sz="4" w:space="0" w:color="000000"/>
              <w:bottom w:val="double" w:sz="6" w:space="0" w:color="000000"/>
            </w:tcBorders>
            <w:shd w:val="clear" w:color="auto" w:fill="auto"/>
            <w:vAlign w:val="bottom"/>
          </w:tcPr>
          <w:p w14:paraId="611343FE" w14:textId="77777777" w:rsidR="0032680E" w:rsidRPr="00A81442" w:rsidRDefault="0032680E" w:rsidP="007D76AF">
            <w:pPr>
              <w:jc w:val="center"/>
              <w:rPr>
                <w:sz w:val="20"/>
                <w:szCs w:val="20"/>
              </w:rPr>
            </w:pPr>
            <w:r>
              <w:rPr>
                <w:sz w:val="20"/>
                <w:szCs w:val="20"/>
              </w:rPr>
              <w:t>+473.50</w:t>
            </w:r>
          </w:p>
        </w:tc>
        <w:tc>
          <w:tcPr>
            <w:tcW w:w="1913" w:type="dxa"/>
            <w:tcBorders>
              <w:top w:val="single" w:sz="4" w:space="0" w:color="000000"/>
              <w:left w:val="single" w:sz="4" w:space="0" w:color="000000"/>
              <w:bottom w:val="double" w:sz="4" w:space="0" w:color="000000"/>
            </w:tcBorders>
            <w:shd w:val="clear" w:color="auto" w:fill="auto"/>
            <w:vAlign w:val="bottom"/>
          </w:tcPr>
          <w:p w14:paraId="3B244B3B" w14:textId="77777777" w:rsidR="0032680E" w:rsidRPr="00001F80" w:rsidRDefault="0032680E" w:rsidP="007D76AF">
            <w:pPr>
              <w:rPr>
                <w:color w:val="FF0000"/>
              </w:rPr>
            </w:pPr>
            <w:r>
              <w:rPr>
                <w:i/>
                <w:iCs/>
                <w:color w:val="FF0000"/>
                <w:sz w:val="20"/>
                <w:szCs w:val="20"/>
              </w:rPr>
              <w:t xml:space="preserve">                 -   101.73</w:t>
            </w:r>
          </w:p>
        </w:tc>
      </w:tr>
      <w:tr w:rsidR="0032680E" w14:paraId="020D00AC" w14:textId="77777777" w:rsidTr="007D76AF">
        <w:trPr>
          <w:trHeight w:val="113"/>
        </w:trPr>
        <w:tc>
          <w:tcPr>
            <w:tcW w:w="4404" w:type="dxa"/>
            <w:shd w:val="clear" w:color="auto" w:fill="auto"/>
            <w:vAlign w:val="bottom"/>
          </w:tcPr>
          <w:p w14:paraId="5995652E" w14:textId="77777777" w:rsidR="0032680E" w:rsidRDefault="0032680E" w:rsidP="007D76AF">
            <w:pPr>
              <w:snapToGrid w:val="0"/>
              <w:rPr>
                <w:i/>
                <w:iCs/>
                <w:sz w:val="20"/>
                <w:szCs w:val="20"/>
              </w:rPr>
            </w:pPr>
          </w:p>
        </w:tc>
        <w:tc>
          <w:tcPr>
            <w:tcW w:w="923" w:type="dxa"/>
            <w:shd w:val="clear" w:color="auto" w:fill="auto"/>
            <w:vAlign w:val="bottom"/>
          </w:tcPr>
          <w:p w14:paraId="5357710C" w14:textId="77777777" w:rsidR="0032680E" w:rsidRDefault="0032680E" w:rsidP="007D76AF">
            <w:pPr>
              <w:snapToGrid w:val="0"/>
              <w:rPr>
                <w:i/>
                <w:iCs/>
                <w:sz w:val="20"/>
                <w:szCs w:val="20"/>
              </w:rPr>
            </w:pPr>
          </w:p>
        </w:tc>
        <w:tc>
          <w:tcPr>
            <w:tcW w:w="1284" w:type="dxa"/>
            <w:shd w:val="clear" w:color="auto" w:fill="auto"/>
            <w:vAlign w:val="bottom"/>
          </w:tcPr>
          <w:p w14:paraId="5C98C34E" w14:textId="77777777" w:rsidR="0032680E" w:rsidRDefault="0032680E" w:rsidP="007D76AF">
            <w:pPr>
              <w:snapToGrid w:val="0"/>
              <w:rPr>
                <w:sz w:val="20"/>
                <w:szCs w:val="20"/>
              </w:rPr>
            </w:pPr>
          </w:p>
        </w:tc>
        <w:tc>
          <w:tcPr>
            <w:tcW w:w="851" w:type="dxa"/>
            <w:shd w:val="clear" w:color="auto" w:fill="auto"/>
            <w:vAlign w:val="bottom"/>
          </w:tcPr>
          <w:p w14:paraId="6B898164" w14:textId="77777777" w:rsidR="0032680E" w:rsidRDefault="0032680E" w:rsidP="007D76AF">
            <w:pPr>
              <w:snapToGrid w:val="0"/>
              <w:rPr>
                <w:sz w:val="20"/>
                <w:szCs w:val="20"/>
              </w:rPr>
            </w:pPr>
          </w:p>
        </w:tc>
        <w:tc>
          <w:tcPr>
            <w:tcW w:w="870" w:type="dxa"/>
            <w:shd w:val="clear" w:color="auto" w:fill="auto"/>
            <w:vAlign w:val="bottom"/>
          </w:tcPr>
          <w:p w14:paraId="1535D56A" w14:textId="77777777" w:rsidR="0032680E" w:rsidRDefault="0032680E" w:rsidP="007D76AF">
            <w:pPr>
              <w:snapToGrid w:val="0"/>
              <w:rPr>
                <w:sz w:val="20"/>
                <w:szCs w:val="20"/>
              </w:rPr>
            </w:pPr>
          </w:p>
        </w:tc>
        <w:tc>
          <w:tcPr>
            <w:tcW w:w="1913" w:type="dxa"/>
            <w:shd w:val="clear" w:color="auto" w:fill="auto"/>
            <w:vAlign w:val="bottom"/>
          </w:tcPr>
          <w:p w14:paraId="4D48EF31" w14:textId="77777777" w:rsidR="0032680E" w:rsidRDefault="0032680E" w:rsidP="007D76AF">
            <w:pPr>
              <w:snapToGrid w:val="0"/>
              <w:rPr>
                <w:sz w:val="20"/>
                <w:szCs w:val="20"/>
              </w:rPr>
            </w:pPr>
          </w:p>
        </w:tc>
      </w:tr>
      <w:tr w:rsidR="0032680E" w14:paraId="6442596F" w14:textId="77777777" w:rsidTr="007D76AF">
        <w:trPr>
          <w:cantSplit/>
          <w:trHeight w:val="113"/>
        </w:trPr>
        <w:tc>
          <w:tcPr>
            <w:tcW w:w="10245" w:type="dxa"/>
            <w:gridSpan w:val="6"/>
            <w:shd w:val="clear" w:color="auto" w:fill="auto"/>
            <w:vAlign w:val="bottom"/>
          </w:tcPr>
          <w:p w14:paraId="47DF801B" w14:textId="77777777" w:rsidR="0032680E" w:rsidRDefault="0032680E" w:rsidP="007D76AF">
            <w:pPr>
              <w:jc w:val="center"/>
            </w:pPr>
            <w:r>
              <w:rPr>
                <w:b/>
                <w:bCs/>
                <w:sz w:val="20"/>
                <w:szCs w:val="20"/>
              </w:rPr>
              <w:t>Hailsham &amp; District U3A - Balance Sheet as at 31</w:t>
            </w:r>
            <w:r>
              <w:rPr>
                <w:b/>
                <w:bCs/>
                <w:sz w:val="20"/>
                <w:szCs w:val="20"/>
                <w:vertAlign w:val="superscript"/>
              </w:rPr>
              <w:t>st</w:t>
            </w:r>
            <w:r>
              <w:rPr>
                <w:b/>
                <w:bCs/>
                <w:sz w:val="20"/>
                <w:szCs w:val="20"/>
              </w:rPr>
              <w:t xml:space="preserve"> March 2024</w:t>
            </w:r>
          </w:p>
        </w:tc>
      </w:tr>
      <w:tr w:rsidR="0032680E" w14:paraId="748FB88E" w14:textId="77777777" w:rsidTr="007D76AF">
        <w:trPr>
          <w:trHeight w:val="113"/>
        </w:trPr>
        <w:tc>
          <w:tcPr>
            <w:tcW w:w="4404" w:type="dxa"/>
            <w:shd w:val="clear" w:color="auto" w:fill="auto"/>
            <w:vAlign w:val="bottom"/>
          </w:tcPr>
          <w:p w14:paraId="606DEF0F" w14:textId="77777777" w:rsidR="0032680E" w:rsidRDefault="0032680E" w:rsidP="007D76AF">
            <w:pPr>
              <w:snapToGrid w:val="0"/>
              <w:rPr>
                <w:b/>
                <w:bCs/>
                <w:sz w:val="20"/>
                <w:szCs w:val="20"/>
              </w:rPr>
            </w:pPr>
          </w:p>
        </w:tc>
        <w:tc>
          <w:tcPr>
            <w:tcW w:w="923" w:type="dxa"/>
            <w:shd w:val="clear" w:color="auto" w:fill="auto"/>
            <w:vAlign w:val="bottom"/>
          </w:tcPr>
          <w:p w14:paraId="7478F653" w14:textId="77777777" w:rsidR="0032680E" w:rsidRDefault="0032680E" w:rsidP="007D76AF">
            <w:pPr>
              <w:snapToGrid w:val="0"/>
              <w:rPr>
                <w:b/>
                <w:bCs/>
                <w:sz w:val="20"/>
                <w:szCs w:val="20"/>
              </w:rPr>
            </w:pPr>
          </w:p>
        </w:tc>
        <w:tc>
          <w:tcPr>
            <w:tcW w:w="1284" w:type="dxa"/>
            <w:shd w:val="clear" w:color="auto" w:fill="auto"/>
            <w:vAlign w:val="bottom"/>
          </w:tcPr>
          <w:p w14:paraId="5F8ED339" w14:textId="77777777" w:rsidR="0032680E" w:rsidRDefault="0032680E" w:rsidP="007D76AF">
            <w:pPr>
              <w:snapToGrid w:val="0"/>
              <w:rPr>
                <w:b/>
                <w:bCs/>
                <w:sz w:val="20"/>
                <w:szCs w:val="20"/>
              </w:rPr>
            </w:pPr>
          </w:p>
        </w:tc>
        <w:tc>
          <w:tcPr>
            <w:tcW w:w="1721" w:type="dxa"/>
            <w:gridSpan w:val="2"/>
            <w:shd w:val="clear" w:color="auto" w:fill="auto"/>
            <w:vAlign w:val="bottom"/>
          </w:tcPr>
          <w:p w14:paraId="054A2254" w14:textId="77777777" w:rsidR="0032680E" w:rsidRDefault="0032680E" w:rsidP="007D76AF">
            <w:pPr>
              <w:snapToGrid w:val="0"/>
              <w:rPr>
                <w:b/>
                <w:bCs/>
                <w:sz w:val="20"/>
                <w:szCs w:val="20"/>
              </w:rPr>
            </w:pPr>
          </w:p>
        </w:tc>
        <w:tc>
          <w:tcPr>
            <w:tcW w:w="1913" w:type="dxa"/>
            <w:shd w:val="clear" w:color="auto" w:fill="auto"/>
            <w:vAlign w:val="bottom"/>
          </w:tcPr>
          <w:p w14:paraId="0813A438" w14:textId="77777777" w:rsidR="0032680E" w:rsidRDefault="0032680E" w:rsidP="007D76AF">
            <w:pPr>
              <w:snapToGrid w:val="0"/>
              <w:rPr>
                <w:b/>
                <w:bCs/>
                <w:sz w:val="20"/>
                <w:szCs w:val="20"/>
              </w:rPr>
            </w:pPr>
          </w:p>
        </w:tc>
      </w:tr>
      <w:tr w:rsidR="0032680E" w14:paraId="7DE3F4CB" w14:textId="77777777" w:rsidTr="007D76AF">
        <w:trPr>
          <w:trHeight w:val="113"/>
        </w:trPr>
        <w:tc>
          <w:tcPr>
            <w:tcW w:w="4404" w:type="dxa"/>
            <w:shd w:val="clear" w:color="auto" w:fill="auto"/>
            <w:vAlign w:val="bottom"/>
          </w:tcPr>
          <w:p w14:paraId="48A812FA" w14:textId="77777777" w:rsidR="0032680E" w:rsidRDefault="0032680E" w:rsidP="007D76AF">
            <w:r>
              <w:rPr>
                <w:b/>
                <w:bCs/>
                <w:sz w:val="20"/>
                <w:szCs w:val="20"/>
              </w:rPr>
              <w:t>Balances Brought Forward</w:t>
            </w:r>
            <w:r>
              <w:rPr>
                <w:sz w:val="20"/>
                <w:szCs w:val="20"/>
              </w:rPr>
              <w:t>: -</w:t>
            </w:r>
          </w:p>
        </w:tc>
        <w:tc>
          <w:tcPr>
            <w:tcW w:w="923" w:type="dxa"/>
            <w:shd w:val="clear" w:color="auto" w:fill="auto"/>
            <w:vAlign w:val="bottom"/>
          </w:tcPr>
          <w:p w14:paraId="72ECD02B" w14:textId="77777777" w:rsidR="0032680E" w:rsidRDefault="0032680E" w:rsidP="007D76AF">
            <w:pPr>
              <w:snapToGrid w:val="0"/>
              <w:rPr>
                <w:sz w:val="20"/>
                <w:szCs w:val="20"/>
              </w:rPr>
            </w:pPr>
          </w:p>
        </w:tc>
        <w:tc>
          <w:tcPr>
            <w:tcW w:w="1284" w:type="dxa"/>
            <w:shd w:val="clear" w:color="auto" w:fill="auto"/>
            <w:vAlign w:val="bottom"/>
          </w:tcPr>
          <w:p w14:paraId="01FAE92D" w14:textId="77777777" w:rsidR="0032680E" w:rsidRDefault="0032680E" w:rsidP="007D76AF">
            <w:pPr>
              <w:snapToGrid w:val="0"/>
              <w:rPr>
                <w:sz w:val="20"/>
                <w:szCs w:val="20"/>
              </w:rPr>
            </w:pPr>
          </w:p>
        </w:tc>
        <w:tc>
          <w:tcPr>
            <w:tcW w:w="1721" w:type="dxa"/>
            <w:gridSpan w:val="2"/>
            <w:shd w:val="clear" w:color="auto" w:fill="auto"/>
            <w:vAlign w:val="bottom"/>
          </w:tcPr>
          <w:p w14:paraId="11D01807" w14:textId="77777777" w:rsidR="0032680E" w:rsidRDefault="0032680E" w:rsidP="007D76AF">
            <w:r>
              <w:rPr>
                <w:b/>
                <w:bCs/>
                <w:sz w:val="20"/>
                <w:szCs w:val="20"/>
              </w:rPr>
              <w:t>Represented by</w:t>
            </w:r>
            <w:r>
              <w:rPr>
                <w:sz w:val="20"/>
                <w:szCs w:val="20"/>
              </w:rPr>
              <w:t>: -</w:t>
            </w:r>
          </w:p>
        </w:tc>
        <w:tc>
          <w:tcPr>
            <w:tcW w:w="1913" w:type="dxa"/>
            <w:shd w:val="clear" w:color="auto" w:fill="auto"/>
            <w:vAlign w:val="bottom"/>
          </w:tcPr>
          <w:p w14:paraId="77366C41" w14:textId="77777777" w:rsidR="0032680E" w:rsidRDefault="0032680E" w:rsidP="007D76AF">
            <w:pPr>
              <w:snapToGrid w:val="0"/>
              <w:rPr>
                <w:sz w:val="20"/>
                <w:szCs w:val="20"/>
              </w:rPr>
            </w:pPr>
            <w:r>
              <w:rPr>
                <w:sz w:val="20"/>
                <w:szCs w:val="20"/>
              </w:rPr>
              <w:t xml:space="preserve">     at 31 March 2024</w:t>
            </w:r>
          </w:p>
        </w:tc>
      </w:tr>
      <w:tr w:rsidR="0032680E" w14:paraId="57D7CAAD" w14:textId="77777777" w:rsidTr="007D76AF">
        <w:trPr>
          <w:trHeight w:val="113"/>
        </w:trPr>
        <w:tc>
          <w:tcPr>
            <w:tcW w:w="4404" w:type="dxa"/>
            <w:shd w:val="clear" w:color="auto" w:fill="auto"/>
            <w:vAlign w:val="bottom"/>
          </w:tcPr>
          <w:p w14:paraId="2D330144" w14:textId="77777777" w:rsidR="0032680E" w:rsidRDefault="0032680E" w:rsidP="007D76AF">
            <w:r>
              <w:rPr>
                <w:rFonts w:eastAsia="Arial"/>
                <w:sz w:val="20"/>
                <w:szCs w:val="20"/>
              </w:rPr>
              <w:t xml:space="preserve">    </w:t>
            </w:r>
            <w:r>
              <w:rPr>
                <w:sz w:val="20"/>
                <w:szCs w:val="20"/>
              </w:rPr>
              <w:t>Balance at Bank</w:t>
            </w:r>
          </w:p>
        </w:tc>
        <w:tc>
          <w:tcPr>
            <w:tcW w:w="923" w:type="dxa"/>
            <w:shd w:val="clear" w:color="auto" w:fill="auto"/>
            <w:vAlign w:val="bottom"/>
          </w:tcPr>
          <w:p w14:paraId="18C44860" w14:textId="77777777" w:rsidR="0032680E" w:rsidRDefault="0032680E" w:rsidP="007D76AF">
            <w:pPr>
              <w:jc w:val="center"/>
            </w:pPr>
            <w:r>
              <w:rPr>
                <w:sz w:val="20"/>
                <w:szCs w:val="20"/>
              </w:rPr>
              <w:t>£3072.92</w:t>
            </w:r>
          </w:p>
        </w:tc>
        <w:tc>
          <w:tcPr>
            <w:tcW w:w="1284" w:type="dxa"/>
            <w:shd w:val="clear" w:color="auto" w:fill="auto"/>
            <w:vAlign w:val="bottom"/>
          </w:tcPr>
          <w:p w14:paraId="3D1946F8" w14:textId="77777777" w:rsidR="0032680E" w:rsidRDefault="0032680E" w:rsidP="007D76AF">
            <w:pPr>
              <w:snapToGrid w:val="0"/>
              <w:rPr>
                <w:sz w:val="20"/>
                <w:szCs w:val="20"/>
              </w:rPr>
            </w:pPr>
          </w:p>
        </w:tc>
        <w:tc>
          <w:tcPr>
            <w:tcW w:w="1721" w:type="dxa"/>
            <w:gridSpan w:val="2"/>
            <w:shd w:val="clear" w:color="auto" w:fill="auto"/>
            <w:vAlign w:val="bottom"/>
          </w:tcPr>
          <w:p w14:paraId="0DC46580" w14:textId="77777777" w:rsidR="0032680E" w:rsidRDefault="0032680E" w:rsidP="007D76AF">
            <w:r>
              <w:rPr>
                <w:rFonts w:eastAsia="Arial"/>
                <w:sz w:val="20"/>
                <w:szCs w:val="20"/>
              </w:rPr>
              <w:t xml:space="preserve">    </w:t>
            </w:r>
            <w:r>
              <w:rPr>
                <w:sz w:val="20"/>
                <w:szCs w:val="20"/>
              </w:rPr>
              <w:t>Balance at Bank</w:t>
            </w:r>
          </w:p>
        </w:tc>
        <w:tc>
          <w:tcPr>
            <w:tcW w:w="1913" w:type="dxa"/>
            <w:shd w:val="clear" w:color="auto" w:fill="auto"/>
            <w:vAlign w:val="bottom"/>
          </w:tcPr>
          <w:p w14:paraId="427684F7" w14:textId="77777777" w:rsidR="0032680E" w:rsidRDefault="0032680E" w:rsidP="007D76AF">
            <w:pPr>
              <w:jc w:val="right"/>
            </w:pPr>
            <w:r>
              <w:rPr>
                <w:sz w:val="20"/>
                <w:szCs w:val="20"/>
              </w:rPr>
              <w:t>£6103.25</w:t>
            </w:r>
          </w:p>
        </w:tc>
      </w:tr>
      <w:tr w:rsidR="0032680E" w14:paraId="17921172" w14:textId="77777777" w:rsidTr="007D76AF">
        <w:trPr>
          <w:trHeight w:val="113"/>
        </w:trPr>
        <w:tc>
          <w:tcPr>
            <w:tcW w:w="4404" w:type="dxa"/>
            <w:shd w:val="clear" w:color="auto" w:fill="auto"/>
            <w:vAlign w:val="bottom"/>
          </w:tcPr>
          <w:p w14:paraId="0C872B9D" w14:textId="77777777" w:rsidR="0032680E" w:rsidRDefault="0032680E" w:rsidP="007D76AF">
            <w:r>
              <w:rPr>
                <w:rFonts w:eastAsia="Arial"/>
                <w:sz w:val="20"/>
                <w:szCs w:val="20"/>
              </w:rPr>
              <w:t xml:space="preserve">    </w:t>
            </w:r>
            <w:r>
              <w:rPr>
                <w:sz w:val="20"/>
                <w:szCs w:val="20"/>
              </w:rPr>
              <w:t>Petty Cash &amp; Floats</w:t>
            </w:r>
          </w:p>
        </w:tc>
        <w:tc>
          <w:tcPr>
            <w:tcW w:w="923" w:type="dxa"/>
            <w:shd w:val="clear" w:color="auto" w:fill="auto"/>
            <w:vAlign w:val="bottom"/>
          </w:tcPr>
          <w:p w14:paraId="38A0D491" w14:textId="77777777" w:rsidR="0032680E" w:rsidRDefault="0032680E" w:rsidP="007D76AF">
            <w:pPr>
              <w:jc w:val="right"/>
            </w:pPr>
            <w:r>
              <w:rPr>
                <w:sz w:val="20"/>
                <w:szCs w:val="20"/>
              </w:rPr>
              <w:t>£60.00</w:t>
            </w:r>
          </w:p>
        </w:tc>
        <w:tc>
          <w:tcPr>
            <w:tcW w:w="1284" w:type="dxa"/>
            <w:shd w:val="clear" w:color="auto" w:fill="auto"/>
            <w:vAlign w:val="bottom"/>
          </w:tcPr>
          <w:p w14:paraId="0D0790CD" w14:textId="77777777" w:rsidR="0032680E" w:rsidRDefault="0032680E" w:rsidP="007D76AF">
            <w:pPr>
              <w:snapToGrid w:val="0"/>
              <w:rPr>
                <w:sz w:val="20"/>
                <w:szCs w:val="20"/>
              </w:rPr>
            </w:pPr>
          </w:p>
        </w:tc>
        <w:tc>
          <w:tcPr>
            <w:tcW w:w="1721" w:type="dxa"/>
            <w:gridSpan w:val="2"/>
            <w:shd w:val="clear" w:color="auto" w:fill="auto"/>
            <w:vAlign w:val="bottom"/>
          </w:tcPr>
          <w:p w14:paraId="764ABEF1" w14:textId="77777777" w:rsidR="0032680E" w:rsidRDefault="0032680E" w:rsidP="007D76AF">
            <w:r>
              <w:rPr>
                <w:sz w:val="20"/>
                <w:szCs w:val="20"/>
              </w:rPr>
              <w:t xml:space="preserve">    Petty Cash </w:t>
            </w:r>
          </w:p>
        </w:tc>
        <w:tc>
          <w:tcPr>
            <w:tcW w:w="1913" w:type="dxa"/>
            <w:shd w:val="clear" w:color="auto" w:fill="auto"/>
            <w:vAlign w:val="bottom"/>
          </w:tcPr>
          <w:p w14:paraId="2C8C25C7" w14:textId="77777777" w:rsidR="0032680E" w:rsidRDefault="0032680E" w:rsidP="007D76AF">
            <w:pPr>
              <w:jc w:val="right"/>
            </w:pPr>
            <w:r>
              <w:rPr>
                <w:sz w:val="20"/>
                <w:szCs w:val="20"/>
              </w:rPr>
              <w:t>£60.00</w:t>
            </w:r>
          </w:p>
        </w:tc>
      </w:tr>
      <w:tr w:rsidR="0032680E" w14:paraId="6AC86878" w14:textId="77777777" w:rsidTr="007D76AF">
        <w:trPr>
          <w:trHeight w:val="113"/>
        </w:trPr>
        <w:tc>
          <w:tcPr>
            <w:tcW w:w="4404" w:type="dxa"/>
            <w:shd w:val="clear" w:color="auto" w:fill="auto"/>
            <w:vAlign w:val="bottom"/>
          </w:tcPr>
          <w:p w14:paraId="59B40732" w14:textId="77777777" w:rsidR="0032680E" w:rsidRDefault="0032680E" w:rsidP="007D76AF">
            <w:r>
              <w:rPr>
                <w:rFonts w:eastAsia="Arial"/>
                <w:sz w:val="20"/>
                <w:szCs w:val="20"/>
              </w:rPr>
              <w:t xml:space="preserve">    </w:t>
            </w:r>
            <w:r>
              <w:rPr>
                <w:sz w:val="20"/>
                <w:szCs w:val="20"/>
              </w:rPr>
              <w:t>Banking in Hand</w:t>
            </w:r>
          </w:p>
        </w:tc>
        <w:tc>
          <w:tcPr>
            <w:tcW w:w="923" w:type="dxa"/>
            <w:shd w:val="clear" w:color="auto" w:fill="auto"/>
            <w:vAlign w:val="bottom"/>
          </w:tcPr>
          <w:p w14:paraId="6A84FFA0" w14:textId="77777777" w:rsidR="0032680E" w:rsidRDefault="0032680E" w:rsidP="007D76AF">
            <w:pPr>
              <w:jc w:val="right"/>
            </w:pPr>
            <w:r>
              <w:rPr>
                <w:sz w:val="20"/>
                <w:szCs w:val="20"/>
              </w:rPr>
              <w:t>£0.00</w:t>
            </w:r>
          </w:p>
        </w:tc>
        <w:tc>
          <w:tcPr>
            <w:tcW w:w="1284" w:type="dxa"/>
            <w:shd w:val="clear" w:color="auto" w:fill="auto"/>
            <w:vAlign w:val="bottom"/>
          </w:tcPr>
          <w:p w14:paraId="0B4F7DA3" w14:textId="77777777" w:rsidR="0032680E" w:rsidRDefault="0032680E" w:rsidP="007D76AF">
            <w:pPr>
              <w:snapToGrid w:val="0"/>
              <w:rPr>
                <w:sz w:val="20"/>
                <w:szCs w:val="20"/>
              </w:rPr>
            </w:pPr>
          </w:p>
        </w:tc>
        <w:tc>
          <w:tcPr>
            <w:tcW w:w="1721" w:type="dxa"/>
            <w:gridSpan w:val="2"/>
            <w:shd w:val="clear" w:color="auto" w:fill="auto"/>
            <w:vAlign w:val="bottom"/>
          </w:tcPr>
          <w:p w14:paraId="039387E5" w14:textId="77777777" w:rsidR="0032680E" w:rsidRDefault="0032680E" w:rsidP="007D76AF">
            <w:r>
              <w:rPr>
                <w:rFonts w:eastAsia="Arial"/>
                <w:sz w:val="20"/>
                <w:szCs w:val="20"/>
              </w:rPr>
              <w:t xml:space="preserve">    </w:t>
            </w:r>
            <w:r>
              <w:rPr>
                <w:sz w:val="20"/>
                <w:szCs w:val="20"/>
              </w:rPr>
              <w:t>Banking in Hand</w:t>
            </w:r>
          </w:p>
        </w:tc>
        <w:tc>
          <w:tcPr>
            <w:tcW w:w="1913" w:type="dxa"/>
            <w:tcBorders>
              <w:bottom w:val="single" w:sz="4" w:space="0" w:color="000000"/>
            </w:tcBorders>
            <w:shd w:val="clear" w:color="auto" w:fill="auto"/>
            <w:vAlign w:val="bottom"/>
          </w:tcPr>
          <w:p w14:paraId="4DD12013" w14:textId="77777777" w:rsidR="0032680E" w:rsidRDefault="0032680E" w:rsidP="007D76AF">
            <w:pPr>
              <w:jc w:val="right"/>
            </w:pPr>
            <w:r>
              <w:rPr>
                <w:rFonts w:eastAsia="Arial"/>
                <w:sz w:val="20"/>
                <w:szCs w:val="20"/>
              </w:rPr>
              <w:t xml:space="preserve">                     </w:t>
            </w:r>
            <w:r>
              <w:rPr>
                <w:sz w:val="20"/>
                <w:szCs w:val="20"/>
              </w:rPr>
              <w:t>£0.00</w:t>
            </w:r>
          </w:p>
        </w:tc>
      </w:tr>
      <w:tr w:rsidR="0032680E" w14:paraId="4947DCD7" w14:textId="77777777" w:rsidTr="007D76AF">
        <w:trPr>
          <w:trHeight w:val="113"/>
        </w:trPr>
        <w:tc>
          <w:tcPr>
            <w:tcW w:w="4404" w:type="dxa"/>
            <w:shd w:val="clear" w:color="auto" w:fill="auto"/>
            <w:vAlign w:val="bottom"/>
          </w:tcPr>
          <w:p w14:paraId="255CAF31" w14:textId="77777777" w:rsidR="0032680E" w:rsidRPr="00A81442" w:rsidRDefault="0032680E" w:rsidP="007D76AF">
            <w:pPr>
              <w:snapToGrid w:val="0"/>
              <w:rPr>
                <w:b/>
                <w:sz w:val="20"/>
                <w:szCs w:val="20"/>
              </w:rPr>
            </w:pPr>
            <w:r w:rsidRPr="00A81442">
              <w:rPr>
                <w:b/>
                <w:sz w:val="20"/>
                <w:szCs w:val="20"/>
              </w:rPr>
              <w:t>Total at 1 April 2023</w:t>
            </w:r>
          </w:p>
        </w:tc>
        <w:tc>
          <w:tcPr>
            <w:tcW w:w="923" w:type="dxa"/>
            <w:tcBorders>
              <w:top w:val="single" w:sz="4" w:space="0" w:color="000000"/>
            </w:tcBorders>
            <w:shd w:val="clear" w:color="auto" w:fill="auto"/>
            <w:vAlign w:val="bottom"/>
          </w:tcPr>
          <w:p w14:paraId="6FB9BE58" w14:textId="77777777" w:rsidR="0032680E" w:rsidRDefault="0032680E" w:rsidP="007D76AF">
            <w:pPr>
              <w:jc w:val="right"/>
            </w:pPr>
            <w:r>
              <w:rPr>
                <w:sz w:val="20"/>
                <w:szCs w:val="20"/>
              </w:rPr>
              <w:t>£3132.92</w:t>
            </w:r>
          </w:p>
        </w:tc>
        <w:tc>
          <w:tcPr>
            <w:tcW w:w="1284" w:type="dxa"/>
            <w:shd w:val="clear" w:color="auto" w:fill="auto"/>
            <w:vAlign w:val="bottom"/>
          </w:tcPr>
          <w:p w14:paraId="43C8241D" w14:textId="77777777" w:rsidR="0032680E" w:rsidRDefault="0032680E" w:rsidP="007D76AF">
            <w:pPr>
              <w:snapToGrid w:val="0"/>
              <w:rPr>
                <w:sz w:val="20"/>
                <w:szCs w:val="20"/>
              </w:rPr>
            </w:pPr>
          </w:p>
        </w:tc>
        <w:tc>
          <w:tcPr>
            <w:tcW w:w="851" w:type="dxa"/>
            <w:shd w:val="clear" w:color="auto" w:fill="auto"/>
            <w:vAlign w:val="bottom"/>
          </w:tcPr>
          <w:p w14:paraId="701E46F9" w14:textId="77777777" w:rsidR="0032680E" w:rsidRDefault="0032680E" w:rsidP="007D76AF">
            <w:r>
              <w:rPr>
                <w:rFonts w:eastAsia="Arial"/>
                <w:sz w:val="20"/>
                <w:szCs w:val="20"/>
              </w:rPr>
              <w:t xml:space="preserve"> </w:t>
            </w:r>
          </w:p>
        </w:tc>
        <w:tc>
          <w:tcPr>
            <w:tcW w:w="870" w:type="dxa"/>
            <w:shd w:val="clear" w:color="auto" w:fill="auto"/>
            <w:vAlign w:val="bottom"/>
          </w:tcPr>
          <w:p w14:paraId="5495A183" w14:textId="77777777" w:rsidR="0032680E" w:rsidRDefault="0032680E" w:rsidP="007D76AF">
            <w:pPr>
              <w:snapToGrid w:val="0"/>
              <w:rPr>
                <w:sz w:val="20"/>
                <w:szCs w:val="20"/>
              </w:rPr>
            </w:pPr>
          </w:p>
        </w:tc>
        <w:tc>
          <w:tcPr>
            <w:tcW w:w="1913" w:type="dxa"/>
            <w:shd w:val="clear" w:color="auto" w:fill="auto"/>
            <w:vAlign w:val="bottom"/>
          </w:tcPr>
          <w:p w14:paraId="0B61FD87" w14:textId="77777777" w:rsidR="0032680E" w:rsidRDefault="0032680E" w:rsidP="007D76AF">
            <w:pPr>
              <w:jc w:val="right"/>
            </w:pPr>
            <w:r>
              <w:rPr>
                <w:sz w:val="20"/>
                <w:szCs w:val="20"/>
              </w:rPr>
              <w:t>£6163.25</w:t>
            </w:r>
          </w:p>
        </w:tc>
      </w:tr>
      <w:tr w:rsidR="0032680E" w14:paraId="49CD6F33" w14:textId="77777777" w:rsidTr="007D76AF">
        <w:trPr>
          <w:cantSplit/>
          <w:trHeight w:val="113"/>
        </w:trPr>
        <w:tc>
          <w:tcPr>
            <w:tcW w:w="4404" w:type="dxa"/>
            <w:shd w:val="clear" w:color="auto" w:fill="auto"/>
            <w:vAlign w:val="bottom"/>
          </w:tcPr>
          <w:p w14:paraId="64EFF1CE" w14:textId="77777777" w:rsidR="0032680E" w:rsidRDefault="0032680E" w:rsidP="007D76AF">
            <w:pPr>
              <w:rPr>
                <w:rFonts w:eastAsia="Arial"/>
                <w:sz w:val="20"/>
                <w:szCs w:val="20"/>
              </w:rPr>
            </w:pPr>
            <w:r>
              <w:rPr>
                <w:rFonts w:eastAsia="Arial"/>
                <w:sz w:val="20"/>
                <w:szCs w:val="20"/>
              </w:rPr>
              <w:t>Interest groups Cash brought forward</w:t>
            </w:r>
          </w:p>
        </w:tc>
        <w:tc>
          <w:tcPr>
            <w:tcW w:w="923" w:type="dxa"/>
            <w:tcBorders>
              <w:bottom w:val="single" w:sz="4" w:space="0" w:color="000000"/>
            </w:tcBorders>
            <w:shd w:val="clear" w:color="auto" w:fill="auto"/>
            <w:vAlign w:val="bottom"/>
          </w:tcPr>
          <w:p w14:paraId="641C5389" w14:textId="77777777" w:rsidR="0032680E" w:rsidRDefault="0032680E" w:rsidP="007D76AF">
            <w:pPr>
              <w:rPr>
                <w:sz w:val="20"/>
                <w:szCs w:val="20"/>
              </w:rPr>
            </w:pPr>
            <w:r>
              <w:rPr>
                <w:sz w:val="20"/>
                <w:szCs w:val="20"/>
              </w:rPr>
              <w:t xml:space="preserve">     333.06</w:t>
            </w:r>
          </w:p>
        </w:tc>
        <w:tc>
          <w:tcPr>
            <w:tcW w:w="1284" w:type="dxa"/>
            <w:shd w:val="clear" w:color="auto" w:fill="auto"/>
            <w:vAlign w:val="bottom"/>
          </w:tcPr>
          <w:p w14:paraId="2DBD9798" w14:textId="77777777" w:rsidR="0032680E" w:rsidRDefault="0032680E" w:rsidP="007D76AF">
            <w:pPr>
              <w:snapToGrid w:val="0"/>
              <w:jc w:val="right"/>
              <w:rPr>
                <w:sz w:val="20"/>
                <w:szCs w:val="20"/>
              </w:rPr>
            </w:pPr>
          </w:p>
        </w:tc>
        <w:tc>
          <w:tcPr>
            <w:tcW w:w="1721" w:type="dxa"/>
            <w:gridSpan w:val="2"/>
            <w:shd w:val="clear" w:color="auto" w:fill="auto"/>
            <w:vAlign w:val="bottom"/>
          </w:tcPr>
          <w:p w14:paraId="5D6D807A" w14:textId="77777777" w:rsidR="0032680E" w:rsidRDefault="0032680E" w:rsidP="007D76AF">
            <w:pPr>
              <w:snapToGrid w:val="0"/>
              <w:rPr>
                <w:sz w:val="20"/>
                <w:szCs w:val="20"/>
              </w:rPr>
            </w:pPr>
          </w:p>
        </w:tc>
        <w:tc>
          <w:tcPr>
            <w:tcW w:w="1913" w:type="dxa"/>
            <w:shd w:val="clear" w:color="auto" w:fill="auto"/>
            <w:vAlign w:val="bottom"/>
          </w:tcPr>
          <w:p w14:paraId="4CE6B57E" w14:textId="77777777" w:rsidR="0032680E" w:rsidRDefault="0032680E" w:rsidP="007D76AF">
            <w:pPr>
              <w:jc w:val="right"/>
              <w:rPr>
                <w:sz w:val="20"/>
                <w:szCs w:val="20"/>
              </w:rPr>
            </w:pPr>
          </w:p>
        </w:tc>
      </w:tr>
      <w:tr w:rsidR="0032680E" w14:paraId="0E78D1D3" w14:textId="77777777" w:rsidTr="007D76AF">
        <w:trPr>
          <w:cantSplit/>
          <w:trHeight w:val="113"/>
        </w:trPr>
        <w:tc>
          <w:tcPr>
            <w:tcW w:w="4404" w:type="dxa"/>
            <w:shd w:val="clear" w:color="auto" w:fill="auto"/>
            <w:vAlign w:val="bottom"/>
          </w:tcPr>
          <w:p w14:paraId="692FDBDB" w14:textId="77777777" w:rsidR="0032680E" w:rsidRDefault="0032680E" w:rsidP="007D76AF">
            <w:pPr>
              <w:rPr>
                <w:rFonts w:eastAsia="Arial"/>
                <w:sz w:val="20"/>
                <w:szCs w:val="20"/>
              </w:rPr>
            </w:pPr>
            <w:r>
              <w:rPr>
                <w:rFonts w:eastAsia="Arial"/>
                <w:sz w:val="20"/>
                <w:szCs w:val="20"/>
              </w:rPr>
              <w:t>Fees paid in advance for 2024/25</w:t>
            </w:r>
          </w:p>
        </w:tc>
        <w:tc>
          <w:tcPr>
            <w:tcW w:w="923" w:type="dxa"/>
            <w:tcBorders>
              <w:bottom w:val="single" w:sz="4" w:space="0" w:color="000000"/>
            </w:tcBorders>
            <w:shd w:val="clear" w:color="auto" w:fill="auto"/>
            <w:vAlign w:val="bottom"/>
          </w:tcPr>
          <w:p w14:paraId="6C1242B6" w14:textId="77777777" w:rsidR="0032680E" w:rsidRDefault="0032680E" w:rsidP="007D76AF">
            <w:pPr>
              <w:rPr>
                <w:sz w:val="20"/>
                <w:szCs w:val="20"/>
              </w:rPr>
            </w:pPr>
            <w:r>
              <w:rPr>
                <w:sz w:val="20"/>
                <w:szCs w:val="20"/>
              </w:rPr>
              <w:t xml:space="preserve">   2148.00</w:t>
            </w:r>
          </w:p>
        </w:tc>
        <w:tc>
          <w:tcPr>
            <w:tcW w:w="1284" w:type="dxa"/>
            <w:shd w:val="clear" w:color="auto" w:fill="auto"/>
            <w:vAlign w:val="bottom"/>
          </w:tcPr>
          <w:p w14:paraId="13963E60" w14:textId="77777777" w:rsidR="0032680E" w:rsidRDefault="0032680E" w:rsidP="007D76AF">
            <w:pPr>
              <w:snapToGrid w:val="0"/>
              <w:jc w:val="right"/>
              <w:rPr>
                <w:sz w:val="20"/>
                <w:szCs w:val="20"/>
              </w:rPr>
            </w:pPr>
          </w:p>
        </w:tc>
        <w:tc>
          <w:tcPr>
            <w:tcW w:w="1721" w:type="dxa"/>
            <w:gridSpan w:val="2"/>
            <w:shd w:val="clear" w:color="auto" w:fill="auto"/>
            <w:vAlign w:val="bottom"/>
          </w:tcPr>
          <w:p w14:paraId="05E39EE7" w14:textId="77777777" w:rsidR="0032680E" w:rsidRDefault="0032680E" w:rsidP="007D76AF">
            <w:pPr>
              <w:snapToGrid w:val="0"/>
              <w:rPr>
                <w:sz w:val="20"/>
                <w:szCs w:val="20"/>
              </w:rPr>
            </w:pPr>
          </w:p>
        </w:tc>
        <w:tc>
          <w:tcPr>
            <w:tcW w:w="1913" w:type="dxa"/>
            <w:shd w:val="clear" w:color="auto" w:fill="auto"/>
            <w:vAlign w:val="bottom"/>
          </w:tcPr>
          <w:p w14:paraId="0853B5F9" w14:textId="77777777" w:rsidR="0032680E" w:rsidRDefault="0032680E" w:rsidP="007D76AF">
            <w:pPr>
              <w:jc w:val="right"/>
              <w:rPr>
                <w:sz w:val="20"/>
                <w:szCs w:val="20"/>
              </w:rPr>
            </w:pPr>
          </w:p>
        </w:tc>
      </w:tr>
      <w:tr w:rsidR="0032680E" w14:paraId="2BBC8E4E" w14:textId="77777777" w:rsidTr="007D76AF">
        <w:trPr>
          <w:cantSplit/>
          <w:trHeight w:val="113"/>
        </w:trPr>
        <w:tc>
          <w:tcPr>
            <w:tcW w:w="4404" w:type="dxa"/>
            <w:shd w:val="clear" w:color="auto" w:fill="auto"/>
            <w:vAlign w:val="bottom"/>
          </w:tcPr>
          <w:p w14:paraId="4C164040" w14:textId="77777777" w:rsidR="0032680E" w:rsidRDefault="0032680E" w:rsidP="007D76AF">
            <w:pPr>
              <w:rPr>
                <w:rFonts w:eastAsia="Arial"/>
                <w:sz w:val="20"/>
                <w:szCs w:val="20"/>
              </w:rPr>
            </w:pPr>
            <w:r>
              <w:rPr>
                <w:rFonts w:eastAsia="Arial"/>
                <w:sz w:val="20"/>
                <w:szCs w:val="20"/>
              </w:rPr>
              <w:t>Lottery fees 2024/25</w:t>
            </w:r>
          </w:p>
        </w:tc>
        <w:tc>
          <w:tcPr>
            <w:tcW w:w="923" w:type="dxa"/>
            <w:tcBorders>
              <w:bottom w:val="single" w:sz="4" w:space="0" w:color="000000"/>
            </w:tcBorders>
            <w:shd w:val="clear" w:color="auto" w:fill="auto"/>
            <w:vAlign w:val="bottom"/>
          </w:tcPr>
          <w:p w14:paraId="0CABC4B9" w14:textId="77777777" w:rsidR="0032680E" w:rsidRDefault="0032680E" w:rsidP="007D76AF">
            <w:pPr>
              <w:rPr>
                <w:sz w:val="20"/>
                <w:szCs w:val="20"/>
              </w:rPr>
            </w:pPr>
            <w:r>
              <w:rPr>
                <w:sz w:val="20"/>
                <w:szCs w:val="20"/>
              </w:rPr>
              <w:t xml:space="preserve">     420.00</w:t>
            </w:r>
          </w:p>
        </w:tc>
        <w:tc>
          <w:tcPr>
            <w:tcW w:w="1284" w:type="dxa"/>
            <w:shd w:val="clear" w:color="auto" w:fill="auto"/>
            <w:vAlign w:val="bottom"/>
          </w:tcPr>
          <w:p w14:paraId="34A6AF25" w14:textId="77777777" w:rsidR="0032680E" w:rsidRDefault="0032680E" w:rsidP="007D76AF">
            <w:pPr>
              <w:snapToGrid w:val="0"/>
              <w:jc w:val="right"/>
              <w:rPr>
                <w:sz w:val="20"/>
                <w:szCs w:val="20"/>
              </w:rPr>
            </w:pPr>
          </w:p>
        </w:tc>
        <w:tc>
          <w:tcPr>
            <w:tcW w:w="1721" w:type="dxa"/>
            <w:gridSpan w:val="2"/>
            <w:shd w:val="clear" w:color="auto" w:fill="auto"/>
            <w:vAlign w:val="bottom"/>
          </w:tcPr>
          <w:p w14:paraId="7999F248" w14:textId="77777777" w:rsidR="0032680E" w:rsidRDefault="0032680E" w:rsidP="007D76AF">
            <w:pPr>
              <w:snapToGrid w:val="0"/>
              <w:rPr>
                <w:sz w:val="20"/>
                <w:szCs w:val="20"/>
              </w:rPr>
            </w:pPr>
            <w:r>
              <w:rPr>
                <w:sz w:val="20"/>
                <w:szCs w:val="20"/>
              </w:rPr>
              <w:t xml:space="preserve"> Groups cash</w:t>
            </w:r>
          </w:p>
        </w:tc>
        <w:tc>
          <w:tcPr>
            <w:tcW w:w="1913" w:type="dxa"/>
            <w:shd w:val="clear" w:color="auto" w:fill="auto"/>
            <w:vAlign w:val="bottom"/>
          </w:tcPr>
          <w:p w14:paraId="21F0BE2D" w14:textId="77777777" w:rsidR="0032680E" w:rsidRDefault="0032680E" w:rsidP="007D76AF">
            <w:pPr>
              <w:jc w:val="center"/>
              <w:rPr>
                <w:sz w:val="20"/>
                <w:szCs w:val="20"/>
              </w:rPr>
            </w:pPr>
            <w:r>
              <w:rPr>
                <w:sz w:val="20"/>
                <w:szCs w:val="20"/>
              </w:rPr>
              <w:t xml:space="preserve">                   324.23</w:t>
            </w:r>
          </w:p>
        </w:tc>
      </w:tr>
      <w:tr w:rsidR="0032680E" w14:paraId="36D2AA64" w14:textId="77777777" w:rsidTr="007D76AF">
        <w:trPr>
          <w:cantSplit/>
          <w:trHeight w:val="113"/>
        </w:trPr>
        <w:tc>
          <w:tcPr>
            <w:tcW w:w="4404" w:type="dxa"/>
            <w:shd w:val="clear" w:color="auto" w:fill="auto"/>
            <w:vAlign w:val="bottom"/>
          </w:tcPr>
          <w:p w14:paraId="7BAC0486" w14:textId="77777777" w:rsidR="0032680E" w:rsidRDefault="0032680E" w:rsidP="007D76AF">
            <w:r>
              <w:rPr>
                <w:rFonts w:eastAsia="Arial"/>
                <w:sz w:val="20"/>
                <w:szCs w:val="20"/>
              </w:rPr>
              <w:t>Surplus</w:t>
            </w:r>
            <w:r>
              <w:rPr>
                <w:sz w:val="20"/>
                <w:szCs w:val="20"/>
              </w:rPr>
              <w:t xml:space="preserve"> for the Year 2023/24</w:t>
            </w:r>
          </w:p>
        </w:tc>
        <w:tc>
          <w:tcPr>
            <w:tcW w:w="923" w:type="dxa"/>
            <w:tcBorders>
              <w:bottom w:val="single" w:sz="4" w:space="0" w:color="000000"/>
            </w:tcBorders>
            <w:shd w:val="clear" w:color="auto" w:fill="auto"/>
            <w:vAlign w:val="bottom"/>
          </w:tcPr>
          <w:p w14:paraId="11367FBE" w14:textId="77777777" w:rsidR="0032680E" w:rsidRPr="00A81442" w:rsidRDefault="0032680E" w:rsidP="007D76AF">
            <w:r>
              <w:rPr>
                <w:sz w:val="20"/>
                <w:szCs w:val="20"/>
              </w:rPr>
              <w:t xml:space="preserve">    473.50</w:t>
            </w:r>
          </w:p>
        </w:tc>
        <w:tc>
          <w:tcPr>
            <w:tcW w:w="1284" w:type="dxa"/>
            <w:shd w:val="clear" w:color="auto" w:fill="auto"/>
            <w:vAlign w:val="bottom"/>
          </w:tcPr>
          <w:p w14:paraId="72CF67A0" w14:textId="77777777" w:rsidR="0032680E" w:rsidRDefault="0032680E" w:rsidP="007D76AF">
            <w:pPr>
              <w:snapToGrid w:val="0"/>
              <w:jc w:val="right"/>
              <w:rPr>
                <w:sz w:val="20"/>
                <w:szCs w:val="20"/>
              </w:rPr>
            </w:pPr>
          </w:p>
        </w:tc>
        <w:tc>
          <w:tcPr>
            <w:tcW w:w="1721" w:type="dxa"/>
            <w:gridSpan w:val="2"/>
            <w:shd w:val="clear" w:color="auto" w:fill="auto"/>
            <w:vAlign w:val="bottom"/>
          </w:tcPr>
          <w:p w14:paraId="19C74988" w14:textId="77777777" w:rsidR="0032680E" w:rsidRDefault="0032680E" w:rsidP="007D76AF">
            <w:pPr>
              <w:snapToGrid w:val="0"/>
              <w:jc w:val="right"/>
              <w:rPr>
                <w:sz w:val="20"/>
                <w:szCs w:val="20"/>
              </w:rPr>
            </w:pPr>
          </w:p>
        </w:tc>
        <w:tc>
          <w:tcPr>
            <w:tcW w:w="1913" w:type="dxa"/>
            <w:shd w:val="clear" w:color="auto" w:fill="auto"/>
            <w:vAlign w:val="bottom"/>
          </w:tcPr>
          <w:p w14:paraId="0D5CA92C" w14:textId="77777777" w:rsidR="0032680E" w:rsidRDefault="0032680E" w:rsidP="007D76AF">
            <w:pPr>
              <w:snapToGrid w:val="0"/>
              <w:jc w:val="right"/>
              <w:rPr>
                <w:sz w:val="20"/>
                <w:szCs w:val="20"/>
              </w:rPr>
            </w:pPr>
          </w:p>
        </w:tc>
      </w:tr>
      <w:tr w:rsidR="0032680E" w14:paraId="67CCA104" w14:textId="77777777" w:rsidTr="007D76AF">
        <w:trPr>
          <w:cantSplit/>
          <w:trHeight w:val="113"/>
        </w:trPr>
        <w:tc>
          <w:tcPr>
            <w:tcW w:w="4404" w:type="dxa"/>
            <w:shd w:val="clear" w:color="auto" w:fill="auto"/>
            <w:vAlign w:val="bottom"/>
          </w:tcPr>
          <w:p w14:paraId="4ADF9B04" w14:textId="77777777" w:rsidR="0032680E" w:rsidRDefault="0032680E" w:rsidP="007D76AF">
            <w:pPr>
              <w:jc w:val="center"/>
            </w:pPr>
            <w:r>
              <w:rPr>
                <w:b/>
                <w:bCs/>
                <w:sz w:val="20"/>
                <w:szCs w:val="20"/>
              </w:rPr>
              <w:t>Balance at 31 March 2024</w:t>
            </w:r>
          </w:p>
        </w:tc>
        <w:tc>
          <w:tcPr>
            <w:tcW w:w="923" w:type="dxa"/>
            <w:tcBorders>
              <w:top w:val="single" w:sz="4" w:space="0" w:color="000000"/>
              <w:bottom w:val="double" w:sz="4" w:space="0" w:color="000000"/>
            </w:tcBorders>
            <w:shd w:val="clear" w:color="auto" w:fill="auto"/>
            <w:vAlign w:val="bottom"/>
          </w:tcPr>
          <w:p w14:paraId="7F4AB660" w14:textId="77777777" w:rsidR="0032680E" w:rsidRPr="00493D8B" w:rsidRDefault="0032680E" w:rsidP="007D76AF">
            <w:pPr>
              <w:rPr>
                <w:sz w:val="20"/>
                <w:szCs w:val="20"/>
              </w:rPr>
            </w:pPr>
            <w:r>
              <w:rPr>
                <w:sz w:val="20"/>
                <w:szCs w:val="20"/>
              </w:rPr>
              <w:t xml:space="preserve">   6487.48</w:t>
            </w:r>
          </w:p>
        </w:tc>
        <w:tc>
          <w:tcPr>
            <w:tcW w:w="1284" w:type="dxa"/>
            <w:shd w:val="clear" w:color="auto" w:fill="auto"/>
            <w:vAlign w:val="bottom"/>
          </w:tcPr>
          <w:p w14:paraId="70437D7A" w14:textId="77777777" w:rsidR="0032680E" w:rsidRDefault="0032680E" w:rsidP="007D76AF">
            <w:pPr>
              <w:snapToGrid w:val="0"/>
              <w:jc w:val="right"/>
              <w:rPr>
                <w:sz w:val="20"/>
                <w:szCs w:val="20"/>
              </w:rPr>
            </w:pPr>
          </w:p>
        </w:tc>
        <w:tc>
          <w:tcPr>
            <w:tcW w:w="1721" w:type="dxa"/>
            <w:gridSpan w:val="2"/>
            <w:shd w:val="clear" w:color="auto" w:fill="auto"/>
            <w:vAlign w:val="bottom"/>
          </w:tcPr>
          <w:p w14:paraId="6831B438" w14:textId="77777777" w:rsidR="0032680E" w:rsidRDefault="0032680E" w:rsidP="007D76AF">
            <w:pPr>
              <w:jc w:val="center"/>
            </w:pPr>
            <w:r>
              <w:rPr>
                <w:b/>
                <w:bCs/>
                <w:sz w:val="20"/>
                <w:szCs w:val="20"/>
              </w:rPr>
              <w:t>Net Assets</w:t>
            </w:r>
          </w:p>
        </w:tc>
        <w:tc>
          <w:tcPr>
            <w:tcW w:w="1913" w:type="dxa"/>
            <w:tcBorders>
              <w:top w:val="single" w:sz="4" w:space="0" w:color="000000"/>
              <w:bottom w:val="double" w:sz="6" w:space="0" w:color="000000"/>
            </w:tcBorders>
            <w:shd w:val="clear" w:color="auto" w:fill="auto"/>
            <w:vAlign w:val="bottom"/>
          </w:tcPr>
          <w:p w14:paraId="55DBAEC5" w14:textId="77777777" w:rsidR="0032680E" w:rsidRDefault="0032680E" w:rsidP="007D76AF">
            <w:r>
              <w:rPr>
                <w:sz w:val="20"/>
                <w:szCs w:val="20"/>
              </w:rPr>
              <w:t>£                  6487.48</w:t>
            </w:r>
          </w:p>
        </w:tc>
      </w:tr>
    </w:tbl>
    <w:p w14:paraId="304A1469" w14:textId="77777777" w:rsidR="0032680E" w:rsidRDefault="0032680E" w:rsidP="0032680E"/>
    <w:p w14:paraId="24FDC096" w14:textId="77777777" w:rsidR="0032680E" w:rsidRDefault="0032680E" w:rsidP="0032680E"/>
    <w:p w14:paraId="35D1F610" w14:textId="77777777" w:rsidR="0032680E" w:rsidRPr="00EF6058" w:rsidRDefault="0032680E" w:rsidP="0032680E">
      <w:r w:rsidRPr="00EF6058">
        <w:rPr>
          <w:b/>
          <w:sz w:val="32"/>
          <w:szCs w:val="32"/>
        </w:rPr>
        <w:t>HAILSHAM &amp; DISTRICT u3a</w:t>
      </w:r>
      <w:r>
        <w:rPr>
          <w:b/>
          <w:sz w:val="32"/>
          <w:szCs w:val="32"/>
        </w:rPr>
        <w:br/>
      </w:r>
      <w:r>
        <w:rPr>
          <w:b/>
          <w:sz w:val="32"/>
          <w:szCs w:val="32"/>
        </w:rPr>
        <w:br/>
      </w:r>
      <w:r>
        <w:t>Notes to the accounts for the year ended 31 March 2024.</w:t>
      </w:r>
      <w:r>
        <w:br/>
      </w:r>
      <w:r>
        <w:br/>
        <w:t>1. The Gift Aid refund of £430.57 is made up of refunds for two years, as follows:</w:t>
      </w:r>
      <w:r>
        <w:br/>
      </w:r>
      <w:r>
        <w:br/>
        <w:t xml:space="preserve">                                 2021/22.  £151.67</w:t>
      </w:r>
      <w:r>
        <w:br/>
        <w:t xml:space="preserve">                                 2022/23.  £278.90</w:t>
      </w:r>
    </w:p>
    <w:p w14:paraId="52D986CC" w14:textId="77777777" w:rsidR="0032680E" w:rsidRDefault="0032680E" w:rsidP="0032680E">
      <w:r>
        <w:br/>
        <w:t xml:space="preserve">2. Donations for teas have historically been recorded net, after deduction for the cost of </w:t>
      </w:r>
      <w:r>
        <w:br/>
        <w:t xml:space="preserve">    tea, coffee, sugar and biscuits. However, from March 2024, the gross figure was  </w:t>
      </w:r>
      <w:r>
        <w:br/>
        <w:t xml:space="preserve">    recorded with a separate entry for costs and this will continue in subsequent years.</w:t>
      </w:r>
    </w:p>
    <w:p w14:paraId="7E1528C8" w14:textId="77777777" w:rsidR="0032680E" w:rsidRDefault="0032680E" w:rsidP="0032680E"/>
    <w:p w14:paraId="0CCA7759" w14:textId="77777777" w:rsidR="0032680E" w:rsidRDefault="0032680E" w:rsidP="0032680E">
      <w:r>
        <w:t xml:space="preserve">3.  Interest groups are expected to be self-financing and can collect such sums of money  </w:t>
      </w:r>
      <w:r>
        <w:br/>
        <w:t xml:space="preserve">     as they deem to be necessary to undertake their activities. The funds of these groups </w:t>
      </w:r>
      <w:r>
        <w:br/>
        <w:t xml:space="preserve">     belong to the u3a.The income and expenditure of interest groups has not previously </w:t>
      </w:r>
      <w:r>
        <w:br/>
        <w:t xml:space="preserve">     been included in the u3a accounts but are included for the first time for 2023/24.</w:t>
      </w:r>
      <w:r>
        <w:br/>
        <w:t xml:space="preserve">     Details for each group are as follows:</w:t>
      </w:r>
      <w:r>
        <w:br/>
        <w:t xml:space="preserve">         </w:t>
      </w:r>
      <w:r w:rsidRPr="004B0D54">
        <w:rPr>
          <w:u w:val="single"/>
        </w:rPr>
        <w:t>GROUP</w:t>
      </w:r>
      <w:r>
        <w:t xml:space="preserve">           </w:t>
      </w:r>
      <w:r w:rsidRPr="00312E42">
        <w:rPr>
          <w:u w:val="single"/>
        </w:rPr>
        <w:t>Balance b/</w:t>
      </w:r>
      <w:r>
        <w:t xml:space="preserve">f      </w:t>
      </w:r>
      <w:r w:rsidRPr="004B0D54">
        <w:rPr>
          <w:u w:val="single"/>
        </w:rPr>
        <w:t>Incomings</w:t>
      </w:r>
      <w:r>
        <w:t xml:space="preserve">           </w:t>
      </w:r>
      <w:r w:rsidRPr="004B0D54">
        <w:rPr>
          <w:u w:val="single"/>
        </w:rPr>
        <w:t>Outgoings</w:t>
      </w:r>
      <w:r>
        <w:t xml:space="preserve">    </w:t>
      </w:r>
      <w:r w:rsidRPr="004B0D54">
        <w:rPr>
          <w:u w:val="single"/>
        </w:rPr>
        <w:t>Balance c/</w:t>
      </w:r>
      <w:r>
        <w:t>f</w:t>
      </w:r>
      <w:r>
        <w:br/>
        <w:t xml:space="preserve">         Bridge                      0                £42.00                 £42.00            0</w:t>
      </w:r>
      <w:r>
        <w:br/>
        <w:t xml:space="preserve">         Canasta                   0                 63.00                    38.00            25.00</w:t>
      </w:r>
      <w:r>
        <w:br/>
        <w:t xml:space="preserve">         Choir                     111.39         510.80                   560.40           61.79</w:t>
      </w:r>
      <w:r>
        <w:br/>
        <w:t xml:space="preserve">         Craft                       0                 160.50                   113.18           47.32   </w:t>
      </w:r>
      <w:r>
        <w:br/>
        <w:t xml:space="preserve">         Creative writing      0                 200.00                  220.00           </w:t>
      </w:r>
      <w:r>
        <w:rPr>
          <w:color w:val="FF0000"/>
        </w:rPr>
        <w:t>-20.00</w:t>
      </w:r>
      <w:r>
        <w:br/>
        <w:t xml:space="preserve">         Discussion group   10.00          176.00                  180.00              6.00                                 </w:t>
      </w:r>
      <w:r>
        <w:br/>
        <w:t xml:space="preserve">        Drama                   31.15            372.00                  346.40            56.75</w:t>
      </w:r>
      <w:r>
        <w:br/>
        <w:t xml:space="preserve">         Family History            0              178.00                  172.00             6.00</w:t>
      </w:r>
      <w:r>
        <w:br/>
        <w:t xml:space="preserve">         History                        0               72.00                    64.60              7.40</w:t>
      </w:r>
      <w:r>
        <w:br/>
        <w:t xml:space="preserve">         Mah Jong                   0              264.00                  264.00             0</w:t>
      </w:r>
      <w:r>
        <w:br/>
        <w:t xml:space="preserve">         Natural History    155.00            150.00                   207.00           98.00</w:t>
      </w:r>
      <w:r>
        <w:br/>
        <w:t xml:space="preserve">         Quiz                      </w:t>
      </w:r>
      <w:r w:rsidRPr="005045B2">
        <w:rPr>
          <w:u w:val="single"/>
        </w:rPr>
        <w:t>25.52</w:t>
      </w:r>
      <w:r>
        <w:t xml:space="preserve">            </w:t>
      </w:r>
      <w:r>
        <w:rPr>
          <w:u w:val="single"/>
        </w:rPr>
        <w:t>275.75</w:t>
      </w:r>
      <w:r>
        <w:t xml:space="preserve">                   </w:t>
      </w:r>
      <w:r w:rsidRPr="00170C02">
        <w:rPr>
          <w:u w:val="single"/>
        </w:rPr>
        <w:t>265.30</w:t>
      </w:r>
      <w:r w:rsidRPr="00170C02">
        <w:t xml:space="preserve">        </w:t>
      </w:r>
      <w:r>
        <w:t xml:space="preserve"> </w:t>
      </w:r>
      <w:r w:rsidRPr="00170C02">
        <w:t xml:space="preserve">  </w:t>
      </w:r>
      <w:r w:rsidRPr="00170C02">
        <w:rPr>
          <w:u w:val="single"/>
        </w:rPr>
        <w:t>35.97</w:t>
      </w:r>
      <w:r>
        <w:br/>
        <w:t xml:space="preserve">                    Totals:      333.06         2464.05                  2472.88         324.23</w:t>
      </w:r>
      <w:r>
        <w:br/>
        <w:t xml:space="preserve">      </w:t>
      </w:r>
      <w:r>
        <w:br/>
      </w:r>
    </w:p>
    <w:p w14:paraId="4E513A04" w14:textId="77777777" w:rsidR="0032680E" w:rsidRDefault="0032680E" w:rsidP="0032680E"/>
    <w:p w14:paraId="1D2B9D7F" w14:textId="77777777" w:rsidR="00585B66" w:rsidRPr="0007252A" w:rsidRDefault="0032680E" w:rsidP="0032680E">
      <w:r>
        <w:t xml:space="preserve">4.  The total income of our u3a for the year 2023/24 was £7014.97, which means that, as </w:t>
      </w:r>
      <w:r>
        <w:br/>
        <w:t xml:space="preserve">     a charity, we will now have to be registered with the Charity Commission. (Small </w:t>
      </w:r>
      <w:r>
        <w:br/>
        <w:t xml:space="preserve">     charities with a gross income of less than £5000 do not need to be registered.)</w:t>
      </w:r>
      <w:r>
        <w:br/>
      </w:r>
      <w:r>
        <w:br/>
        <w:t xml:space="preserve">5.  Assets purchased by the u3a are not shown in the balance sheet because the whole </w:t>
      </w:r>
      <w:r>
        <w:br/>
        <w:t xml:space="preserve">     cost of each asset is written off in the year of purchase. However, the Treasurer is </w:t>
      </w:r>
      <w:r>
        <w:br/>
        <w:t xml:space="preserve">     required to maintain a register of assets and the current register is attached. Small </w:t>
      </w:r>
      <w:r>
        <w:br/>
        <w:t xml:space="preserve">     items and non-tangible assets are not included.</w:t>
      </w:r>
      <w:r>
        <w:br/>
      </w:r>
      <w:r>
        <w:br/>
        <w:t xml:space="preserve">6.  Apart from the interest groups, the operating surplus for the year 2023/24 was </w:t>
      </w:r>
      <w:r>
        <w:br/>
        <w:t xml:space="preserve">    £482.33.</w:t>
      </w:r>
      <w:r>
        <w:br/>
        <w:t xml:space="preserve">     The committee of Hailsham &amp; District u3a aim to keep a level of reserves that will </w:t>
      </w:r>
      <w:r>
        <w:br/>
        <w:t xml:space="preserve">     cover 6 months or more of regular operating activity and the committee is satisfied </w:t>
      </w:r>
      <w:r>
        <w:br/>
        <w:t xml:space="preserve">     that the reserves continue to be reasonable.</w:t>
      </w:r>
      <w:r>
        <w:br/>
      </w:r>
    </w:p>
    <w:sectPr w:rsidR="00585B66" w:rsidRPr="0007252A" w:rsidSect="0095714F">
      <w:pgSz w:w="11906" w:h="16838"/>
      <w:pgMar w:top="964" w:right="1440" w:bottom="144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DE9"/>
    <w:multiLevelType w:val="hybridMultilevel"/>
    <w:tmpl w:val="86F4C7BE"/>
    <w:lvl w:ilvl="0" w:tplc="1A44F2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7087A8C"/>
    <w:multiLevelType w:val="hybridMultilevel"/>
    <w:tmpl w:val="0304F034"/>
    <w:lvl w:ilvl="0" w:tplc="87E24D90">
      <w:start w:val="1"/>
      <w:numFmt w:val="upp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3C705757"/>
    <w:multiLevelType w:val="hybridMultilevel"/>
    <w:tmpl w:val="5B10F73A"/>
    <w:lvl w:ilvl="0" w:tplc="519C4AC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22B3D7E"/>
    <w:multiLevelType w:val="hybridMultilevel"/>
    <w:tmpl w:val="9A9CC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363A1F"/>
    <w:multiLevelType w:val="hybridMultilevel"/>
    <w:tmpl w:val="6DEC745A"/>
    <w:lvl w:ilvl="0" w:tplc="170699B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ED2C1D"/>
    <w:multiLevelType w:val="hybridMultilevel"/>
    <w:tmpl w:val="36744DFC"/>
    <w:lvl w:ilvl="0" w:tplc="0809000F">
      <w:start w:val="1"/>
      <w:numFmt w:val="decimal"/>
      <w:lvlText w:val="%1."/>
      <w:lvlJc w:val="left"/>
      <w:pPr>
        <w:ind w:left="1488" w:hanging="360"/>
      </w:p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6" w15:restartNumberingAfterBreak="0">
    <w:nsid w:val="52EB4794"/>
    <w:multiLevelType w:val="hybridMultilevel"/>
    <w:tmpl w:val="539C0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067872"/>
    <w:multiLevelType w:val="hybridMultilevel"/>
    <w:tmpl w:val="120A8F38"/>
    <w:lvl w:ilvl="0" w:tplc="960CC9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D90C51"/>
    <w:multiLevelType w:val="hybridMultilevel"/>
    <w:tmpl w:val="EC0C39C6"/>
    <w:lvl w:ilvl="0" w:tplc="2318CA50">
      <w:start w:val="2"/>
      <w:numFmt w:val="lowerRoman"/>
      <w:lvlText w:val="(%1)"/>
      <w:lvlJc w:val="left"/>
      <w:pPr>
        <w:ind w:left="1287" w:hanging="72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DAC5D04"/>
    <w:multiLevelType w:val="hybridMultilevel"/>
    <w:tmpl w:val="E90E861E"/>
    <w:lvl w:ilvl="0" w:tplc="E1BA4E5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46F29F7"/>
    <w:multiLevelType w:val="hybridMultilevel"/>
    <w:tmpl w:val="B82A9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3452275">
    <w:abstractNumId w:val="6"/>
  </w:num>
  <w:num w:numId="2" w16cid:durableId="451436794">
    <w:abstractNumId w:val="10"/>
  </w:num>
  <w:num w:numId="3" w16cid:durableId="1716662296">
    <w:abstractNumId w:val="3"/>
  </w:num>
  <w:num w:numId="4" w16cid:durableId="676230424">
    <w:abstractNumId w:val="8"/>
  </w:num>
  <w:num w:numId="5" w16cid:durableId="820385641">
    <w:abstractNumId w:val="9"/>
  </w:num>
  <w:num w:numId="6" w16cid:durableId="689721927">
    <w:abstractNumId w:val="0"/>
  </w:num>
  <w:num w:numId="7" w16cid:durableId="1419014087">
    <w:abstractNumId w:val="7"/>
  </w:num>
  <w:num w:numId="8" w16cid:durableId="897522128">
    <w:abstractNumId w:val="2"/>
  </w:num>
  <w:num w:numId="9" w16cid:durableId="928075838">
    <w:abstractNumId w:val="5"/>
  </w:num>
  <w:num w:numId="10" w16cid:durableId="49615092">
    <w:abstractNumId w:val="4"/>
  </w:num>
  <w:num w:numId="11" w16cid:durableId="264117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3AC"/>
    <w:rsid w:val="00003E1A"/>
    <w:rsid w:val="00017C2D"/>
    <w:rsid w:val="000221FF"/>
    <w:rsid w:val="00026FFD"/>
    <w:rsid w:val="0004330C"/>
    <w:rsid w:val="000453ED"/>
    <w:rsid w:val="00045E85"/>
    <w:rsid w:val="00050093"/>
    <w:rsid w:val="00055E40"/>
    <w:rsid w:val="00060326"/>
    <w:rsid w:val="00065819"/>
    <w:rsid w:val="0007252A"/>
    <w:rsid w:val="00080181"/>
    <w:rsid w:val="000973B4"/>
    <w:rsid w:val="000A0123"/>
    <w:rsid w:val="000A2E3E"/>
    <w:rsid w:val="000B4C7E"/>
    <w:rsid w:val="000C3642"/>
    <w:rsid w:val="000E32C7"/>
    <w:rsid w:val="00104BB3"/>
    <w:rsid w:val="00114E36"/>
    <w:rsid w:val="00135652"/>
    <w:rsid w:val="001376F7"/>
    <w:rsid w:val="001419E1"/>
    <w:rsid w:val="001427FD"/>
    <w:rsid w:val="001630DE"/>
    <w:rsid w:val="001771DA"/>
    <w:rsid w:val="00182D98"/>
    <w:rsid w:val="001A6EE2"/>
    <w:rsid w:val="001B08FF"/>
    <w:rsid w:val="001B1EBA"/>
    <w:rsid w:val="001E0860"/>
    <w:rsid w:val="001F07CA"/>
    <w:rsid w:val="002065A4"/>
    <w:rsid w:val="00215D04"/>
    <w:rsid w:val="00231EE3"/>
    <w:rsid w:val="002543A1"/>
    <w:rsid w:val="0026468D"/>
    <w:rsid w:val="00266123"/>
    <w:rsid w:val="002669F9"/>
    <w:rsid w:val="00270F8B"/>
    <w:rsid w:val="002727FF"/>
    <w:rsid w:val="002913A8"/>
    <w:rsid w:val="002968B8"/>
    <w:rsid w:val="002A4470"/>
    <w:rsid w:val="002A509F"/>
    <w:rsid w:val="002B5F58"/>
    <w:rsid w:val="002B7D26"/>
    <w:rsid w:val="002C1292"/>
    <w:rsid w:val="002C192F"/>
    <w:rsid w:val="002C4A1E"/>
    <w:rsid w:val="002C667C"/>
    <w:rsid w:val="002D5A5F"/>
    <w:rsid w:val="002D6643"/>
    <w:rsid w:val="002E011A"/>
    <w:rsid w:val="002E37AD"/>
    <w:rsid w:val="002E48CB"/>
    <w:rsid w:val="003170FE"/>
    <w:rsid w:val="00324DB7"/>
    <w:rsid w:val="0032535E"/>
    <w:rsid w:val="00325460"/>
    <w:rsid w:val="0032680E"/>
    <w:rsid w:val="00327734"/>
    <w:rsid w:val="00336162"/>
    <w:rsid w:val="003400FC"/>
    <w:rsid w:val="0034776C"/>
    <w:rsid w:val="003739D2"/>
    <w:rsid w:val="00381BF3"/>
    <w:rsid w:val="00382416"/>
    <w:rsid w:val="00385EDB"/>
    <w:rsid w:val="00390B63"/>
    <w:rsid w:val="003A381B"/>
    <w:rsid w:val="003B2A17"/>
    <w:rsid w:val="003B7EC9"/>
    <w:rsid w:val="003E0C83"/>
    <w:rsid w:val="003F0309"/>
    <w:rsid w:val="00410BD4"/>
    <w:rsid w:val="004314BA"/>
    <w:rsid w:val="00432FE6"/>
    <w:rsid w:val="004418D9"/>
    <w:rsid w:val="00464F1E"/>
    <w:rsid w:val="00496878"/>
    <w:rsid w:val="004A33FC"/>
    <w:rsid w:val="004A52ED"/>
    <w:rsid w:val="004B0716"/>
    <w:rsid w:val="004B7392"/>
    <w:rsid w:val="004C1ED8"/>
    <w:rsid w:val="004E0002"/>
    <w:rsid w:val="004E4ECF"/>
    <w:rsid w:val="004F0F76"/>
    <w:rsid w:val="005029E1"/>
    <w:rsid w:val="00514BDC"/>
    <w:rsid w:val="00533035"/>
    <w:rsid w:val="0053520F"/>
    <w:rsid w:val="00557F8F"/>
    <w:rsid w:val="005757EA"/>
    <w:rsid w:val="00585B66"/>
    <w:rsid w:val="00585EB3"/>
    <w:rsid w:val="005A2883"/>
    <w:rsid w:val="005A505B"/>
    <w:rsid w:val="005B553D"/>
    <w:rsid w:val="005C1370"/>
    <w:rsid w:val="005D4D4F"/>
    <w:rsid w:val="005E0136"/>
    <w:rsid w:val="006025EA"/>
    <w:rsid w:val="00605925"/>
    <w:rsid w:val="00624963"/>
    <w:rsid w:val="0064613F"/>
    <w:rsid w:val="006529CB"/>
    <w:rsid w:val="006536C0"/>
    <w:rsid w:val="0065478B"/>
    <w:rsid w:val="00687B7D"/>
    <w:rsid w:val="0069160A"/>
    <w:rsid w:val="006A7A09"/>
    <w:rsid w:val="006B5B20"/>
    <w:rsid w:val="006C4695"/>
    <w:rsid w:val="006D59B8"/>
    <w:rsid w:val="006E3934"/>
    <w:rsid w:val="006F5C79"/>
    <w:rsid w:val="006F77AC"/>
    <w:rsid w:val="00711229"/>
    <w:rsid w:val="00713CBE"/>
    <w:rsid w:val="007218BC"/>
    <w:rsid w:val="007254AD"/>
    <w:rsid w:val="0074552C"/>
    <w:rsid w:val="00762D93"/>
    <w:rsid w:val="00764A80"/>
    <w:rsid w:val="007742C5"/>
    <w:rsid w:val="0078592A"/>
    <w:rsid w:val="00795B19"/>
    <w:rsid w:val="00795F59"/>
    <w:rsid w:val="007B40AD"/>
    <w:rsid w:val="007B463F"/>
    <w:rsid w:val="007D5A3C"/>
    <w:rsid w:val="007D637E"/>
    <w:rsid w:val="007E26D7"/>
    <w:rsid w:val="0082017E"/>
    <w:rsid w:val="00821F8B"/>
    <w:rsid w:val="008229E3"/>
    <w:rsid w:val="00857AD8"/>
    <w:rsid w:val="00872C2D"/>
    <w:rsid w:val="00892F11"/>
    <w:rsid w:val="00892FBB"/>
    <w:rsid w:val="00893432"/>
    <w:rsid w:val="008972FD"/>
    <w:rsid w:val="008A4223"/>
    <w:rsid w:val="008B46C8"/>
    <w:rsid w:val="008C604B"/>
    <w:rsid w:val="008E105C"/>
    <w:rsid w:val="008E1F6B"/>
    <w:rsid w:val="008E3F67"/>
    <w:rsid w:val="008E7557"/>
    <w:rsid w:val="008F4E35"/>
    <w:rsid w:val="009037E5"/>
    <w:rsid w:val="009079D3"/>
    <w:rsid w:val="00920AE7"/>
    <w:rsid w:val="00932AE9"/>
    <w:rsid w:val="0095714F"/>
    <w:rsid w:val="009610B4"/>
    <w:rsid w:val="00975A09"/>
    <w:rsid w:val="00986918"/>
    <w:rsid w:val="009B7B81"/>
    <w:rsid w:val="009C06BC"/>
    <w:rsid w:val="009D3044"/>
    <w:rsid w:val="009E66BD"/>
    <w:rsid w:val="009E791E"/>
    <w:rsid w:val="009F2355"/>
    <w:rsid w:val="009F2ED9"/>
    <w:rsid w:val="009F6E0E"/>
    <w:rsid w:val="00A069DF"/>
    <w:rsid w:val="00A1262F"/>
    <w:rsid w:val="00A1323B"/>
    <w:rsid w:val="00A1588F"/>
    <w:rsid w:val="00A35BC2"/>
    <w:rsid w:val="00A647F5"/>
    <w:rsid w:val="00A71C55"/>
    <w:rsid w:val="00A74F68"/>
    <w:rsid w:val="00A8608C"/>
    <w:rsid w:val="00A8613F"/>
    <w:rsid w:val="00A94AA4"/>
    <w:rsid w:val="00AA4DE6"/>
    <w:rsid w:val="00AB2180"/>
    <w:rsid w:val="00AC2711"/>
    <w:rsid w:val="00AD4E28"/>
    <w:rsid w:val="00AD6489"/>
    <w:rsid w:val="00AE43F5"/>
    <w:rsid w:val="00AF5E18"/>
    <w:rsid w:val="00B03BCB"/>
    <w:rsid w:val="00B05403"/>
    <w:rsid w:val="00B208F3"/>
    <w:rsid w:val="00B25CA0"/>
    <w:rsid w:val="00B7292D"/>
    <w:rsid w:val="00BA2DA7"/>
    <w:rsid w:val="00BA5609"/>
    <w:rsid w:val="00BB447C"/>
    <w:rsid w:val="00BC2E4F"/>
    <w:rsid w:val="00BC5A18"/>
    <w:rsid w:val="00BE274C"/>
    <w:rsid w:val="00BE3860"/>
    <w:rsid w:val="00BE5BE9"/>
    <w:rsid w:val="00BF6A79"/>
    <w:rsid w:val="00C7389D"/>
    <w:rsid w:val="00C95547"/>
    <w:rsid w:val="00CB243C"/>
    <w:rsid w:val="00CE2C9C"/>
    <w:rsid w:val="00CE7AD5"/>
    <w:rsid w:val="00CF073A"/>
    <w:rsid w:val="00CF7A51"/>
    <w:rsid w:val="00D00D54"/>
    <w:rsid w:val="00D03F98"/>
    <w:rsid w:val="00D11F5A"/>
    <w:rsid w:val="00D15A38"/>
    <w:rsid w:val="00D20DF3"/>
    <w:rsid w:val="00D353B4"/>
    <w:rsid w:val="00D82C92"/>
    <w:rsid w:val="00D85F03"/>
    <w:rsid w:val="00D86BE3"/>
    <w:rsid w:val="00DB77F5"/>
    <w:rsid w:val="00DB7EDD"/>
    <w:rsid w:val="00DD5662"/>
    <w:rsid w:val="00DF515E"/>
    <w:rsid w:val="00DF6688"/>
    <w:rsid w:val="00DF6E39"/>
    <w:rsid w:val="00DF71F9"/>
    <w:rsid w:val="00E13037"/>
    <w:rsid w:val="00E16CA2"/>
    <w:rsid w:val="00E20555"/>
    <w:rsid w:val="00E21BF5"/>
    <w:rsid w:val="00E30A88"/>
    <w:rsid w:val="00E4220A"/>
    <w:rsid w:val="00E81654"/>
    <w:rsid w:val="00ED0B7A"/>
    <w:rsid w:val="00ED70F5"/>
    <w:rsid w:val="00EE2CB0"/>
    <w:rsid w:val="00EF16FE"/>
    <w:rsid w:val="00EF7411"/>
    <w:rsid w:val="00F179E1"/>
    <w:rsid w:val="00F238F9"/>
    <w:rsid w:val="00F27697"/>
    <w:rsid w:val="00F31FF7"/>
    <w:rsid w:val="00F551D0"/>
    <w:rsid w:val="00F563D3"/>
    <w:rsid w:val="00F96A79"/>
    <w:rsid w:val="00FA2480"/>
    <w:rsid w:val="00FB3C3B"/>
    <w:rsid w:val="00FD2E1E"/>
    <w:rsid w:val="00FD6489"/>
    <w:rsid w:val="00FE2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9F8E"/>
  <w15:chartTrackingRefBased/>
  <w15:docId w15:val="{73268D54-5E02-47A1-9907-340CCF36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6D7"/>
    <w:pPr>
      <w:ind w:left="720"/>
      <w:contextualSpacing/>
    </w:pPr>
  </w:style>
  <w:style w:type="paragraph" w:styleId="BalloonText">
    <w:name w:val="Balloon Text"/>
    <w:basedOn w:val="Normal"/>
    <w:link w:val="BalloonTextChar"/>
    <w:uiPriority w:val="99"/>
    <w:semiHidden/>
    <w:unhideWhenUsed/>
    <w:rsid w:val="00D00D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D74A-9461-4CC6-B0FC-AED6A6CC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Saunders</dc:creator>
  <cp:keywords/>
  <dc:description/>
  <cp:lastModifiedBy>Chris</cp:lastModifiedBy>
  <cp:revision>2</cp:revision>
  <cp:lastPrinted>2023-05-30T10:04:00Z</cp:lastPrinted>
  <dcterms:created xsi:type="dcterms:W3CDTF">2025-04-21T13:37:00Z</dcterms:created>
  <dcterms:modified xsi:type="dcterms:W3CDTF">2025-04-21T13:37:00Z</dcterms:modified>
</cp:coreProperties>
</file>